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adpis2"/>
                                      <w:jc w:val="center"/>
                                      <w:rPr>
                                        <w:rFonts w:ascii="Open Sans" w:eastAsia="Times New Roman" w:hAnsi="Open Sans"/>
                                        <w:color w:val="24819E"/>
                                      </w:rPr>
                                    </w:pPr>
                                    <w:bookmarkStart w:id="0" w:name="_GoBack"/>
                                    <w:r>
                                      <w:rPr>
                                        <w:rFonts w:ascii="Open Sans" w:eastAsia="Times New Roman" w:hAnsi="Open Sans"/>
                                        <w:color w:val="003366"/>
                                      </w:rPr>
                                      <w:t xml:space="preserve">CLOOS newsletter 9/2019 </w:t>
                                    </w:r>
                                  </w:p>
                                  <w:bookmarkEnd w:id="0"/>
                                  <w:p w:rsidR="009572FD" w:rsidRDefault="009572FD">
                                    <w:pPr>
                                      <w:pStyle w:val="Nadpis2"/>
                                      <w:jc w:val="center"/>
                                      <w:rPr>
                                        <w:rFonts w:ascii="Open Sans" w:eastAsia="Times New Roman" w:hAnsi="Open Sans"/>
                                        <w:color w:val="24819E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E74C3C"/>
                                      </w:rPr>
                                      <w:t>Bylo nám potěšením ...</w:t>
                                    </w:r>
                                  </w:p>
                                  <w:p w:rsidR="009572FD" w:rsidRDefault="009572FD">
                                    <w:pPr>
                                      <w:pStyle w:val="Nadpis2"/>
                                      <w:jc w:val="center"/>
                                      <w:rPr>
                                        <w:rFonts w:ascii="Open Sans" w:eastAsia="Times New Roman" w:hAnsi="Open Sans"/>
                                        <w:color w:val="24819E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003366"/>
                                      </w:rPr>
                                      <w:t>setkat se s Vámi !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adpis2"/>
                                      <w:spacing w:line="345" w:lineRule="exact"/>
                                      <w:jc w:val="center"/>
                                      <w:rPr>
                                        <w:rFonts w:ascii="Helvetica" w:eastAsia="Times New Roman" w:hAnsi="Helvetica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</w:rPr>
                                      <w:t xml:space="preserve">Vážený pane Minaříku 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3366"/>
                                        <w:sz w:val="24"/>
                                        <w:szCs w:val="24"/>
                                      </w:rPr>
                                      <w:t>Vážení obchodní partneři,</w:t>
                                    </w:r>
                                  </w:p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003366"/>
                                        <w:sz w:val="24"/>
                                        <w:szCs w:val="24"/>
                                      </w:rPr>
                                      <w:t xml:space="preserve">velmi nás potěšil Váš zájem o letošní produktové novinky z dílny CLOOS v rámci Mezinárodního veletrhu v Brně . </w:t>
                                    </w:r>
                                  </w:p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003366"/>
                                        <w:sz w:val="24"/>
                                        <w:szCs w:val="24"/>
                                      </w:rPr>
                                      <w:t>Děkujeme Vám za návštěvu na našem stánku, za Vaše náměty a zpětné vazby, které jsou pro nás cennými informacemi.    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5713730" cy="3486150"/>
                                                <wp:effectExtent l="0" t="0" r="1270" b="0"/>
                                                <wp:docPr id="12" name="Obrázek 1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3730" cy="34861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7"/>
                          <w:gridCol w:w="4503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97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Z našich novinek Vás nejvíce zaujal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 xml:space="preserve">IRPS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>. Aby také ne, kdo kdy viděl svařovat malou holčičku? </w:t>
                                    </w:r>
                                  </w:p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Systém, který automaticky vygeneruje svařovací program pro robota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 xml:space="preserve"> a jeho obsluha je natolik jednoduchá, že jej zvládne pětileté dítě. 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7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tcBorders>
                                          <w:shd w:val="clear" w:color="auto" w:fill="E85034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</w:pPr>
                                          <w:hyperlink r:id="rId5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85034"/>
                                              </w:rPr>
                                              <w:t xml:space="preserve">IRPS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85034"/>
                                              </w:rPr>
                                              <w:t>System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48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tcBorders>
                                          <w:shd w:val="clear" w:color="auto" w:fill="3474E8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</w:pPr>
                                          <w:hyperlink r:id="rId6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3474E8"/>
                                              </w:rPr>
                                              <w:t>Majda svařuje ...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3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859405" cy="3475990"/>
                                                <wp:effectExtent l="0" t="0" r="0" b="0"/>
                                                <wp:docPr id="11" name="Obrázek 1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9405" cy="347599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7"/>
                          <w:gridCol w:w="4503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97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Qirox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Micro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 xml:space="preserve"> Cell - svařovací cela, která poskytne kompletní svařovací prvky pro začátky s robotizací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 xml:space="preserve"> Vám sama ukázala, jak multifunkční a přitom prostorově jednoduchá dokáže být robotizace v jejím pojetí.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​​​​​​​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spacing w:line="750" w:lineRule="exac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03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tcBorders>
                                          <w:shd w:val="clear" w:color="auto" w:fill="E85034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</w:pPr>
                                          <w:hyperlink r:id="rId8" w:tgtFrame="_blank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85034"/>
                                              </w:rPr>
                                              <w:t>Qirox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8503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85034"/>
                                              </w:rPr>
                                              <w:t>Micro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85034"/>
                                              </w:rPr>
                                              <w:t xml:space="preserve"> Cell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3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859405" cy="4420235"/>
                                                <wp:effectExtent l="0" t="0" r="0" b="0"/>
                                                <wp:docPr id="10" name="Obrázek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9405" cy="44202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7"/>
                          <w:gridCol w:w="4503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97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Qineo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NexT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Motion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 xml:space="preserve"> Drive 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Micro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 xml:space="preserve"> - invertorový zdroj pro ruční a robotické svařování nejen tenkých materiálů velkou postupovou rychlostí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 xml:space="preserve"> Vás na MSV lákal na praktické testy tohoto zdroje do sídla CLOOS Praha. </w:t>
                                    </w:r>
                                  </w:p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>Na testy se ve čtvrtek 17.10. ve Vestci sešlo několik svařovacích techniků se spoustou vzorků i otázek, které jsme zodpověděli a prakticky na místě otestovali.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8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tcBorders>
                                          <w:shd w:val="clear" w:color="auto" w:fill="E85034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</w:pPr>
                                          <w:hyperlink r:id="rId10" w:tgtFrame="_blank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85034"/>
                                              </w:rPr>
                                              <w:t>Qineo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8503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85034"/>
                                              </w:rPr>
                                              <w:t>NexT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Praktické svařovací testy měly velký ohlas, a proto je máme v plánu opakovat. V případě Vašeho zájmu nás kontaktuje: 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Helvetica" w:hAnsi="Helvetica"/>
                                          <w:sz w:val="18"/>
                                          <w:szCs w:val="18"/>
                                        </w:rPr>
                                        <w:t>stankova@cloos.cz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spacing w:line="750" w:lineRule="exac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3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859405" cy="4420235"/>
                                                <wp:effectExtent l="0" t="0" r="0" b="0"/>
                                                <wp:docPr id="9" name="Obrázek 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9405" cy="44202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7"/>
                          <w:gridCol w:w="4503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97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spacing w:line="750" w:lineRule="exac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>Robot s nosností 30/60 kg - robot použitelný i pro další aplikace jako je broušení, laserové svařování, manipulace s dílci atp.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spacing w:line="750" w:lineRule="exac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3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859405" cy="4001135"/>
                                                <wp:effectExtent l="0" t="0" r="0" b="0"/>
                                                <wp:docPr id="8" name="Obrázek 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9405" cy="40011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7"/>
                          <w:gridCol w:w="4503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97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Vítězem soutěže "stará za novou" se stala firma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E74C3C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1"/>
                                        <w:szCs w:val="21"/>
                                      </w:rPr>
                                      <w:t>JAWA Moto spol. s r.o.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CC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a získala tak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zdarma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svařovací zdroj                         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QINTRON 500 PULSE</w:t>
                                    </w:r>
                                  </w:p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                  Gratulujeme !!  </w:t>
                                    </w: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3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859405" cy="1677035"/>
                                                <wp:effectExtent l="0" t="0" r="0" b="0"/>
                                                <wp:docPr id="7" name="Obrázek 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9405" cy="16770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7"/>
                          <w:gridCol w:w="4503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97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spacing w:line="750" w:lineRule="exac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>                            ***      </w:t>
                                    </w:r>
                                  </w:p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>           NEZAPOMNĚLI JSTE ??</w:t>
                                    </w:r>
                                  </w:p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Veletržní akce končí až 31.10.2019</w:t>
                                    </w:r>
                                  </w:p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                                         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>***</w:t>
                                    </w:r>
                                  </w:p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 xml:space="preserve">V případě zájmu o předvedení svařovacího zdroje nás kontaktujte anebo rovnou přijeďte - ukážeme Vám co vše QINEO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>NexT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3366"/>
                                        <w:sz w:val="24"/>
                                        <w:szCs w:val="24"/>
                                      </w:rPr>
                                      <w:t xml:space="preserve"> umí. </w:t>
                                    </w: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3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859405" cy="4455795"/>
                                                <wp:effectExtent l="0" t="0" r="0" b="1905"/>
                                                <wp:docPr id="6" name="Obrázek 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9405" cy="4455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7"/>
                          <w:gridCol w:w="4503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97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Prostřednictvím naší partnerské společnosti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Czechia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Moravia může být realizace Vašich robotických pracovišť, či jiných projektů,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uspěšnější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 rychlejší.</w:t>
                                    </w:r>
                                  </w:p>
                                  <w:p w:rsidR="009572FD" w:rsidRDefault="009572F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CC00"/>
                                        <w:sz w:val="21"/>
                                        <w:szCs w:val="21"/>
                                      </w:rPr>
                                      <w:t>Rádi Vám zprostředkujeme schůzku.</w:t>
                                    </w: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572FD" w:rsidRDefault="009572FD">
                                    <w:pPr>
                                      <w:spacing w:line="750" w:lineRule="exac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3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859405" cy="1096010"/>
                                                <wp:effectExtent l="0" t="0" r="0" b="8890"/>
                                                <wp:docPr id="5" name="Obrázek 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9405" cy="10960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5"/>
                          <w:gridCol w:w="2975"/>
                          <w:gridCol w:w="2975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297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5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5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97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889125" cy="1141730"/>
                                                <wp:effectExtent l="0" t="0" r="0" b="1270"/>
                                                <wp:docPr id="4" name="Obrázek 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889125" cy="11417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7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5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5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97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889125" cy="949960"/>
                                                <wp:effectExtent l="0" t="0" r="0" b="2540"/>
                                                <wp:docPr id="3" name="Obrázek 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889125" cy="9499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7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5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5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970" w:type="dxa"/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889125" cy="1000125"/>
                                                <wp:effectExtent l="0" t="0" r="0" b="9525"/>
                                                <wp:docPr id="2" name="Obrázek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889125" cy="1000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0"/>
                          <w:gridCol w:w="2970"/>
                          <w:gridCol w:w="2970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297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62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tcBorders>
                                          <w:shd w:val="clear" w:color="auto" w:fill="AEE834"/>
                                          <w:tcMar>
                                            <w:top w:w="120" w:type="dxa"/>
                                            <w:left w:w="330" w:type="dxa"/>
                                            <w:bottom w:w="120" w:type="dxa"/>
                                            <w:right w:w="3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0C0B0B"/>
                                            </w:rPr>
                                          </w:pPr>
                                          <w:hyperlink r:id="rId20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0C0B0B"/>
                                                <w:sz w:val="17"/>
                                                <w:szCs w:val="17"/>
                                                <w:shd w:val="clear" w:color="auto" w:fill="AEE834"/>
                                              </w:rPr>
                                              <w:t>Technologie a inovace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7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64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tcBorders>
                                          <w:shd w:val="clear" w:color="auto" w:fill="BBE834"/>
                                          <w:tcMar>
                                            <w:top w:w="120" w:type="dxa"/>
                                            <w:left w:w="330" w:type="dxa"/>
                                            <w:bottom w:w="120" w:type="dxa"/>
                                            <w:right w:w="3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0A0A0A"/>
                                            </w:rPr>
                                          </w:pPr>
                                          <w:hyperlink r:id="rId21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0A0A0A"/>
                                                <w:sz w:val="17"/>
                                                <w:szCs w:val="17"/>
                                                <w:shd w:val="clear" w:color="auto" w:fill="BBE834"/>
                                              </w:rPr>
                                              <w:t>Plán digitální transformace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7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64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tcBorders>
                                          <w:shd w:val="clear" w:color="auto" w:fill="C1E834"/>
                                          <w:tcMar>
                                            <w:top w:w="120" w:type="dxa"/>
                                            <w:left w:w="330" w:type="dxa"/>
                                            <w:bottom w:w="120" w:type="dxa"/>
                                            <w:right w:w="3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050505"/>
                                            </w:rPr>
                                          </w:pPr>
                                          <w:hyperlink r:id="rId22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/>
                                                <w:color w:val="050505"/>
                                                <w:sz w:val="17"/>
                                                <w:szCs w:val="17"/>
                                                <w:shd w:val="clear" w:color="auto" w:fill="C1E834"/>
                                              </w:rPr>
                                              <w:t>Výzkum, vývoj a inovace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72F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72F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572F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572FD" w:rsidRDefault="009572F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72FD" w:rsidRDefault="009572F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72FD" w:rsidRDefault="009572F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rPr>
                <w:jc w:val="center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"/>
                  </w:tblGrid>
                  <w:tr w:rsidR="009572FD">
                    <w:trPr>
                      <w:jc w:val="center"/>
                      <w:hidden/>
                    </w:trPr>
                    <w:tc>
                      <w:tcPr>
                        <w:tcW w:w="27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"/>
                        </w:tblGrid>
                        <w:tr w:rsidR="009572FD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72FD" w:rsidRDefault="009572F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72F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72FD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9572FD" w:rsidRDefault="009572F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Tento e-mail je obchodním sdělením. Na tento e-mail prosím neodpovídejte.</w:t>
                              </w:r>
                            </w:p>
                            <w:p w:rsidR="009572FD" w:rsidRDefault="009572F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 xml:space="preserve">Pavlína Staňková, </w:t>
                              </w:r>
                              <w:hyperlink r:id="rId23" w:history="1">
                                <w:r>
                                  <w:rPr>
                                    <w:rStyle w:val="Hypertextovodkaz"/>
                                    <w:rFonts w:ascii="Helvetica" w:hAnsi="Helvetica"/>
                                    <w:sz w:val="16"/>
                                    <w:szCs w:val="16"/>
                                  </w:rPr>
                                  <w:t>stankova@cloos.cz</w:t>
                                </w:r>
                              </w:hyperlink>
                            </w:p>
                            <w:p w:rsidR="009572FD" w:rsidRDefault="009572F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CLOOS PRAHA, spol. s r.o., Vídeňská 352, 252 50 Vestec</w:t>
                              </w:r>
                            </w:p>
                            <w:p w:rsidR="009572FD" w:rsidRDefault="009572F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 xml:space="preserve">T: 244 910 355, F: 244 913 029, email: </w:t>
                              </w:r>
                              <w:hyperlink r:id="rId24" w:history="1">
                                <w:r>
                                  <w:rPr>
                                    <w:rStyle w:val="Hypertextovodkaz"/>
                                    <w:rFonts w:ascii="Helvetica" w:hAnsi="Helvetica"/>
                                    <w:sz w:val="16"/>
                                    <w:szCs w:val="16"/>
                                  </w:rPr>
                                  <w:t>cloos@cloos.cz</w:t>
                                </w:r>
                              </w:hyperlink>
                            </w:p>
                            <w:p w:rsidR="009572FD" w:rsidRDefault="009572F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 xml:space="preserve">Nechcete již nadále odebírat tyto e-maily? To nás mrzí. </w:t>
                              </w:r>
                              <w:hyperlink r:id="rId25" w:history="1">
                                <w:r>
                                  <w:rPr>
                                    <w:rStyle w:val="Hypertextovodkaz"/>
                                    <w:rFonts w:ascii="Helvetica" w:hAnsi="Helvetica"/>
                                    <w:sz w:val="16"/>
                                    <w:szCs w:val="16"/>
                                  </w:rPr>
                                  <w:t>Odhlásit se můžete zde</w:t>
                                </w:r>
                              </w:hyperlink>
                            </w:p>
                            <w:p w:rsidR="009572FD" w:rsidRDefault="009572F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572FD" w:rsidRDefault="009572F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2FD" w:rsidTr="009572FD">
        <w:trPr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72FD">
              <w:trPr>
                <w:jc w:val="center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"/>
                  </w:tblGrid>
                  <w:tr w:rsidR="009572FD">
                    <w:trPr>
                      <w:jc w:val="center"/>
                      <w:hidden/>
                    </w:trPr>
                    <w:tc>
                      <w:tcPr>
                        <w:tcW w:w="27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"/>
                        </w:tblGrid>
                        <w:tr w:rsidR="009572FD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72FD" w:rsidRDefault="009572F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9572FD" w:rsidRDefault="009572F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2FD" w:rsidRDefault="009572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2FD" w:rsidRDefault="0095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2FD" w:rsidRDefault="009572FD" w:rsidP="009572F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160" cy="101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E6" w:rsidRDefault="00C248E6"/>
    <w:sectPr w:rsidR="00C2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D"/>
    <w:rsid w:val="00026CB5"/>
    <w:rsid w:val="009572FD"/>
    <w:rsid w:val="00C248E6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0054-5944-4EEC-B86B-079AA91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572FD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9572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572FD"/>
    <w:rPr>
      <w:rFonts w:ascii="Calibri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72F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72FD"/>
    <w:pPr>
      <w:spacing w:before="195" w:after="195"/>
    </w:pPr>
  </w:style>
  <w:style w:type="character" w:styleId="Siln">
    <w:name w:val="Strong"/>
    <w:basedOn w:val="Standardnpsmoodstavce"/>
    <w:uiPriority w:val="22"/>
    <w:qFormat/>
    <w:rsid w:val="00957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sparkpostmail.com/f/a/MR2HOYXwbS5TEJUhx5Ksjw~~/AAA-fAA~/RgRfkZjUP0THaHR0cHM6Ly9kcml2ZS5nb29nbGUuY29tL2ZpbGUvZC8xWjZWTEZlRWFLV1FRbi1pT2Q4Rld5SmNJZUhFNDl1a2Uvdmlldz91c3A9c2hhcmluZyZ1dG1fc291cmNlPWVjb21haWwmdXRtX2NhbXBhaWduPTIwMTlfMTBfMjFfY2xvb3NfbmV3c2xldHRlcl85Xy1fZGVrdWplbWVfISZ1dG1fbWVkaXVtPWVtYWlsJnV0bV90ZXJtPTE4MDgmZWNtaWQ9MTgwOFcDc3BjQgoAIdcTr12wPZEyUhJjd3MtYW5iQGN3cy1hbmIuY3pYBAAAPME~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2.gif"/><Relationship Id="rId3" Type="http://schemas.openxmlformats.org/officeDocument/2006/relationships/webSettings" Target="webSettings.xml"/><Relationship Id="rId21" Type="http://schemas.openxmlformats.org/officeDocument/2006/relationships/hyperlink" Target="http://go.sparkpostmail.com/f/a/uR4iEUu-Y5T-pacpdkjbNw~~/AAA-fAA~/RgRfkZjUP0THaHR0cHM6Ly9kcml2ZS5nb29nbGUuY29tL2ZpbGUvZC8xNjE4YmRBZjhsNzducU9QRFJOME5TU1gwOUJ0SGVxVDAvdmlldz91c3A9c2hhcmluZyZ1dG1fc291cmNlPWVjb21haWwmdXRtX2NhbXBhaWduPTIwMTlfMTBfMjFfY2xvb3NfbmV3c2xldHRlcl85Xy1fZGVrdWplbWVfISZ1dG1fbWVkaXVtPWVtYWlsJnV0bV90ZXJtPTE4MDgmZWNtaWQ9MTgwOFcDc3BjQgoAIdcTr12wPZEyUhJjd3MtYW5iQGN3cy1hbmIuY3pYBAAAPME~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go.sparkpostmail.com/f/a/jILDUs1lFfTodA1l8eEdCQ~~/AAA-fAA~/RgRfkZjUP0TOaHR0cHM6Ly9jbG9vc3ByYWhhLmVjb21haWxhcHAuY3ovcHVibGljL3Vuc3Vic2NyaWJlP2NfaWQ9Mzcmc3BfZW1haWw9Y3dzLWFuYiU0MGN3cy1hbmIuY3omdXRtX3NvdXJjZT1lY29tYWlsJnV0bV9jYW1wYWlnbj0yMDE5XzEwXzIxX2Nsb29zX25ld3NsZXR0ZXJfOV8tX2Rla3VqZW1lXyEmdXRtX21lZGl1bT1lbWFpbCZ1dG1fdGVybT0xODA4JmVjbWlkPTE4MDhXA3NwY0IKACHXE69dsD2RMlISY3dzLWFuYkBjd3MtYW5iLmN6WAQAADzB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://go.sparkpostmail.com/f/a/31VYmTQND0Z2MDFei005LQ~~/AAA-fAA~/RgRfkZjUP0THaHR0cHM6Ly9kcml2ZS5nb29nbGUuY29tL2ZpbGUvZC8xUlJnSlJoRGRZelN4cG1EMnFqQjVycW1fMmUxUThzbDAvdmlldz91c3A9c2hhcmluZyZ1dG1fc291cmNlPWVjb21haWwmdXRtX2NhbXBhaWduPTIwMTlfMTBfMjFfY2xvb3NfbmV3c2xldHRlcl85Xy1fZGVrdWplbWVfISZ1dG1fbWVkaXVtPWVtYWlsJnV0bV90ZXJtPTE4MDgmZWNtaWQ9MTgwOFcDc3BjQgoAIdcTr12wPZEyUhJjd3MtYW5iQGN3cy1hbmIuY3pYBAAAPME~" TargetMode="External"/><Relationship Id="rId1" Type="http://schemas.openxmlformats.org/officeDocument/2006/relationships/styles" Target="styles.xml"/><Relationship Id="rId6" Type="http://schemas.openxmlformats.org/officeDocument/2006/relationships/hyperlink" Target="http://go.sparkpostmail.com/f/a/9JXccArcVPMH1cT7z9CfkQ~~/AAA-fAA~/RgRfkZjUP0THaHR0cHM6Ly9kcml2ZS5nb29nbGUuY29tL2ZpbGUvZC8xWUZuRWxLbW1wdTZORmpuYVhaVC1XNS1WcmxLOWhJNFMvdmlldz91c3A9c2hhcmluZyZ1dG1fc291cmNlPWVjb21haWwmdXRtX2NhbXBhaWduPTIwMTlfMTBfMjFfY2xvb3NfbmV3c2xldHRlcl85Xy1fZGVrdWplbWVfISZ1dG1fbWVkaXVtPWVtYWlsJnV0bV90ZXJtPTE4MDgmZWNtaWQ9MTgwOFcDc3BjQgoAIdcTr12wPZEyUhJjd3MtYW5iQGN3cy1hbmIuY3pYBAAAPME~" TargetMode="External"/><Relationship Id="rId11" Type="http://schemas.openxmlformats.org/officeDocument/2006/relationships/hyperlink" Target="mailto:stankova@cloos.cz" TargetMode="External"/><Relationship Id="rId24" Type="http://schemas.openxmlformats.org/officeDocument/2006/relationships/hyperlink" Target="mailto:cloos@cloos.cz" TargetMode="External"/><Relationship Id="rId5" Type="http://schemas.openxmlformats.org/officeDocument/2006/relationships/hyperlink" Target="http://go.sparkpostmail.com/f/a/Mv4OXSXyEcb4MVA7u3OVrg~~/AAA-fAA~/RgRfkZjUP0THaHR0cHM6Ly9kcml2ZS5nb29nbGUuY29tL2ZpbGUvZC8xV1FLTEx4bG9qOW5URWtrTnJSY3pybDhkYlBrOUVCUFUvdmlldz91c3A9c2hhcmluZyZ1dG1fc291cmNlPWVjb21haWwmdXRtX2NhbXBhaWduPTIwMTlfMTBfMjFfY2xvb3NfbmV3c2xldHRlcl85Xy1fZGVrdWplbWVfISZ1dG1fbWVkaXVtPWVtYWlsJnV0bV90ZXJtPTE4MDgmZWNtaWQ9MTgwOFcDc3BjQgoAIdcTr12wPZEyUhJjd3MtYW5iQGN3cy1hbmIuY3pYBAAAPME~" TargetMode="External"/><Relationship Id="rId15" Type="http://schemas.openxmlformats.org/officeDocument/2006/relationships/image" Target="media/image7.jpeg"/><Relationship Id="rId23" Type="http://schemas.openxmlformats.org/officeDocument/2006/relationships/hyperlink" Target="mailto:stankova@cloos.c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go.sparkpostmail.com/f/a/FeSktBEz53fRRRWPLgYazQ~~/AAA-fAA~/RgRfkZjUP0THaHR0cHM6Ly9kcml2ZS5nb29nbGUuY29tL2ZpbGUvZC8xajFnUWV6V2owWk9JNVJwZzEtX29jcFJROVJhemF3WWYvdmlldz91c3A9c2hhcmluZyZ1dG1fc291cmNlPWVjb21haWwmdXRtX2NhbXBhaWduPTIwMTlfMTBfMjFfY2xvb3NfbmV3c2xldHRlcl85Xy1fZGVrdWplbWVfISZ1dG1fbWVkaXVtPWVtYWlsJnV0bV90ZXJtPTE4MDgmZWNtaWQ9MTgwOFcDc3BjQgoAIdcTr12wPZEyUhJjd3MtYW5iQGN3cy1hbmIuY3pYBAAAPME~" TargetMode="External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go.sparkpostmail.com/f/a/ovVv9Ypo7Kgse_RRn2XQrA~~/AAA-fAA~/RgRfkZjUP0THaHR0cHM6Ly9kcml2ZS5nb29nbGUuY29tL2ZpbGUvZC8xejJ2N1hyU0xrMm9OYUhDNXJOT1RhZ1lnOU5YSUlpLW4vdmlldz91c3A9c2hhcmluZyZ1dG1fc291cmNlPWVjb21haWwmdXRtX2NhbXBhaWduPTIwMTlfMTBfMjFfY2xvb3NfbmV3c2xldHRlcl85Xy1fZGVrdWplbWVfISZ1dG1fbWVkaXVtPWVtYWlsJnV0bV90ZXJtPTE4MDgmZWNtaWQ9MTgwOFcDc3BjQgoAIdcTr12wPZEyUhJjd3MtYW5iQGN3cy1hbmIuY3pYBAAAPME~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929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MINARIK</dc:creator>
  <cp:keywords/>
  <dc:description/>
  <cp:lastModifiedBy>Vaclav MINARIK</cp:lastModifiedBy>
  <cp:revision>1</cp:revision>
  <dcterms:created xsi:type="dcterms:W3CDTF">2019-10-23T17:09:00Z</dcterms:created>
  <dcterms:modified xsi:type="dcterms:W3CDTF">2019-10-23T17:12:00Z</dcterms:modified>
</cp:coreProperties>
</file>