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16" w:rsidRDefault="00A41271">
      <w:r>
        <w:rPr>
          <w:rFonts w:ascii="Helvetica" w:eastAsia="Times New Roman" w:hAnsi="Helvetica" w:cs="Helvetica"/>
          <w:noProof/>
          <w:color w:val="444444"/>
          <w:sz w:val="23"/>
          <w:szCs w:val="23"/>
        </w:rPr>
        <w:drawing>
          <wp:inline distT="0" distB="0" distL="0" distR="0">
            <wp:extent cx="5760720" cy="1823085"/>
            <wp:effectExtent l="0" t="0" r="0" b="5715"/>
            <wp:docPr id="1" name="Obrázek 1" descr="CZ Header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 Header 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41271" w:rsidTr="00A41271">
        <w:trPr>
          <w:jc w:val="center"/>
        </w:trPr>
        <w:tc>
          <w:tcPr>
            <w:tcW w:w="5000" w:type="pct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127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1271">
                    <w:tc>
                      <w:tcPr>
                        <w:tcW w:w="5000" w:type="pct"/>
                        <w:shd w:val="clear" w:color="auto" w:fill="F2F2F2"/>
                        <w:tcMar>
                          <w:top w:w="0" w:type="dxa"/>
                          <w:left w:w="0" w:type="dxa"/>
                          <w:bottom w:w="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A41271">
                          <w:tc>
                            <w:tcPr>
                              <w:tcW w:w="5000" w:type="pct"/>
                              <w:hideMark/>
                            </w:tcPr>
                            <w:p w:rsidR="00A41271" w:rsidRDefault="00A41271"/>
                          </w:tc>
                        </w:tr>
                      </w:tbl>
                      <w:p w:rsidR="00A41271" w:rsidRDefault="00A412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1271" w:rsidRDefault="00A4127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271" w:rsidTr="00A41271">
              <w:trPr>
                <w:jc w:val="center"/>
              </w:trPr>
              <w:tc>
                <w:tcPr>
                  <w:tcW w:w="0" w:type="auto"/>
                  <w:shd w:val="clear" w:color="auto" w:fill="F2F2F2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A41271" w:rsidRDefault="00A41271" w:rsidP="00A41271">
                  <w:pPr>
                    <w:tabs>
                      <w:tab w:val="left" w:pos="139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271" w:rsidTr="00A41271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A41271" w:rsidRDefault="00A4127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41271" w:rsidRDefault="00A412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1271" w:rsidRDefault="00A41271" w:rsidP="00A41271">
      <w:pPr>
        <w:pStyle w:val="Nadpis1"/>
        <w:rPr>
          <w:rFonts w:ascii="Helvetica" w:eastAsia="Times New Roman" w:hAnsi="Helvetica" w:cs="Helvetica"/>
          <w:color w:val="444444"/>
          <w:sz w:val="72"/>
          <w:szCs w:val="72"/>
        </w:rPr>
      </w:pPr>
      <w:r>
        <w:rPr>
          <w:rFonts w:ascii="Helvetica" w:eastAsia="Times New Roman" w:hAnsi="Helvetica" w:cs="Helvetica"/>
          <w:b w:val="0"/>
          <w:bCs w:val="0"/>
          <w:color w:val="444444"/>
          <w:sz w:val="54"/>
          <w:szCs w:val="54"/>
        </w:rPr>
        <w:t>STVOŘENO PRO</w:t>
      </w:r>
      <w:r>
        <w:rPr>
          <w:rFonts w:ascii="Helvetica" w:eastAsia="Times New Roman" w:hAnsi="Helvetica" w:cs="Helvetica"/>
          <w:color w:val="444444"/>
          <w:sz w:val="54"/>
          <w:szCs w:val="54"/>
        </w:rPr>
        <w:t xml:space="preserve"> JEDNODUCHOST.</w:t>
      </w:r>
    </w:p>
    <w:p w:rsidR="00A41271" w:rsidRDefault="00A41271" w:rsidP="00A41271">
      <w:r>
        <w:rPr>
          <w:rFonts w:ascii="Arial" w:hAnsi="Arial" w:cs="Arial"/>
          <w:b/>
          <w:bCs/>
          <w:noProof/>
          <w:color w:val="444444"/>
          <w:sz w:val="23"/>
          <w:szCs w:val="23"/>
        </w:rPr>
        <w:drawing>
          <wp:inline distT="0" distB="0" distL="0" distR="0">
            <wp:extent cx="5760720" cy="3006725"/>
            <wp:effectExtent l="0" t="0" r="0" b="3175"/>
            <wp:docPr id="25" name="Obrázek 25" descr="Warrior Edge Hubspot header2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Warrior Edge Hubspot header2-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71" w:rsidRDefault="00A41271" w:rsidP="00A41271">
      <w:pPr>
        <w:pStyle w:val="Normlnweb"/>
        <w:spacing w:after="240" w:afterAutospacing="0" w:line="360" w:lineRule="atLeast"/>
        <w:rPr>
          <w:rFonts w:ascii="Helvetica" w:hAnsi="Helvetica" w:cs="Helvetica"/>
          <w:color w:val="444444"/>
          <w:sz w:val="23"/>
          <w:szCs w:val="23"/>
        </w:rPr>
      </w:pPr>
      <w:proofErr w:type="spellStart"/>
      <w:r>
        <w:rPr>
          <w:rFonts w:ascii="Helvetica" w:hAnsi="Helvetica" w:cs="Helvetica"/>
          <w:color w:val="444444"/>
          <w:sz w:val="23"/>
          <w:szCs w:val="23"/>
        </w:rPr>
        <w:t>Warrior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Edge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je náš dosud nejpokročilejší systém pro svařování metodou MIG v pulzním režimu, při jehož konstrukci byl kladen důraz na produktivitu. Zjednodušené obslužné rozhraní, snadno nastavitelné parametry svařování a možnost připojování ke službě založené na technologii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WeldCloud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>™ představují záruku nejvyšší efektivity vaší práce – bez ohledu na úroveň vaší dovednosti.</w:t>
      </w:r>
    </w:p>
    <w:p w:rsidR="00A41271" w:rsidRDefault="00A41271" w:rsidP="00A41271">
      <w:pPr>
        <w:jc w:val="center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pict>
          <v:rect id="_x0000_i1148" style="width:470.3pt;height:1pt" o:hralign="center" o:hrstd="t" o:hr="t" fillcolor="#a0a0a0" stroked="f"/>
        </w:pict>
      </w:r>
    </w:p>
    <w:p w:rsidR="00A41271" w:rsidRDefault="00A41271" w:rsidP="00A41271">
      <w:pPr>
        <w:pStyle w:val="Nadpis2"/>
        <w:rPr>
          <w:rFonts w:ascii="Helvetica" w:eastAsia="Times New Roman" w:hAnsi="Helvetica" w:cs="Helvetica"/>
          <w:color w:val="444444"/>
        </w:rPr>
      </w:pPr>
    </w:p>
    <w:p w:rsidR="00A41271" w:rsidRDefault="00A41271" w:rsidP="00A41271">
      <w:pPr>
        <w:pStyle w:val="Nadpis2"/>
        <w:rPr>
          <w:rFonts w:ascii="Helvetica" w:eastAsia="Times New Roman" w:hAnsi="Helvetica" w:cs="Helvetica"/>
          <w:color w:val="444444"/>
        </w:rPr>
      </w:pPr>
    </w:p>
    <w:p w:rsidR="00A41271" w:rsidRDefault="00A41271" w:rsidP="00A41271">
      <w:pPr>
        <w:pStyle w:val="Nadpis2"/>
        <w:rPr>
          <w:rFonts w:ascii="Helvetica" w:eastAsia="Times New Roman" w:hAnsi="Helvetica" w:cs="Helvetica"/>
          <w:color w:val="444444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4942205</wp:posOffset>
            </wp:positionH>
            <wp:positionV relativeFrom="paragraph">
              <wp:posOffset>262255</wp:posOffset>
            </wp:positionV>
            <wp:extent cx="1286510" cy="3111500"/>
            <wp:effectExtent l="0" t="0" r="8890" b="0"/>
            <wp:wrapSquare wrapText="bothSides"/>
            <wp:docPr id="27" name="Obrázek 27" descr="Warrior Edge Hubspot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rior Edge Hubspot s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color w:val="444444"/>
        </w:rPr>
        <w:t>PRODUKTIVITA PŘI SVAŘOVÁNÍ PULZNÍ METODOU MIG.</w:t>
      </w:r>
    </w:p>
    <w:p w:rsidR="00A41271" w:rsidRDefault="00A41271" w:rsidP="00A41271">
      <w:pPr>
        <w:pStyle w:val="Normlnweb"/>
        <w:spacing w:after="240" w:afterAutospacing="0" w:line="360" w:lineRule="atLeast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Díky pokročilým možnostem a funkcím systému MIG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Warrior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Edge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>, který je určen pro svařování pulzní metodou MIG, dosáhnete vyšší úrovně efektivity i produktivity práce.</w:t>
      </w:r>
    </w:p>
    <w:p w:rsidR="00A41271" w:rsidRDefault="00A41271" w:rsidP="00A4127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t>Vynikající výkon ihned po vybalení</w:t>
      </w:r>
    </w:p>
    <w:p w:rsidR="00A41271" w:rsidRDefault="00A41271" w:rsidP="00A4127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t>Vyvážený přenos kovu, 1 kapka na puls</w:t>
      </w:r>
    </w:p>
    <w:p w:rsidR="00A41271" w:rsidRDefault="00A41271" w:rsidP="00A4127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t>Nižší rozstřik</w:t>
      </w:r>
    </w:p>
    <w:p w:rsidR="00A41271" w:rsidRDefault="00A41271" w:rsidP="00A4127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t>Stabilní oblouk s rychlou a přesnou regulací délky</w:t>
      </w:r>
    </w:p>
    <w:p w:rsidR="00A41271" w:rsidRDefault="00A41271" w:rsidP="00A4127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t>Dokonalé zahájení a žádné prohlubně na konci</w:t>
      </w:r>
    </w:p>
    <w:p w:rsidR="00A41271" w:rsidRDefault="00A41271" w:rsidP="00A4127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Fonts w:ascii="Helvetica" w:eastAsia="Times New Roman" w:hAnsi="Helvetica" w:cs="Helvetica"/>
          <w:color w:val="444444"/>
          <w:sz w:val="23"/>
          <w:szCs w:val="23"/>
        </w:rPr>
        <w:t>Výjimečná kvalita svařování mimo svařovací polohu</w:t>
      </w:r>
      <w:bookmarkStart w:id="0" w:name="_GoBack"/>
      <w:bookmarkEnd w:id="0"/>
    </w:p>
    <w:p w:rsidR="00A41271" w:rsidRDefault="00A41271" w:rsidP="00A4127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444444"/>
          <w:sz w:val="23"/>
          <w:szCs w:val="23"/>
        </w:rPr>
        <w:drawing>
          <wp:inline distT="0" distB="0" distL="0" distR="0" wp14:anchorId="5B01B2EF">
            <wp:extent cx="6533515" cy="1857375"/>
            <wp:effectExtent l="0" t="0" r="63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71" w:rsidRDefault="00A41271" w:rsidP="00A41271">
      <w:pPr>
        <w:pStyle w:val="Nadpis2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ŠPIČKOVÉ FUNKCE ZAJIŠŤUJÍCÍ VEDOUCÍ POSTAVENÍ V CELÉM ODVĚTVÍ.</w:t>
      </w:r>
    </w:p>
    <w:p w:rsidR="00A41271" w:rsidRDefault="00A41271" w:rsidP="00A4127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>Snadno nastavitelné</w:t>
      </w:r>
      <w:r>
        <w:rPr>
          <w:rFonts w:ascii="Helvetica" w:eastAsia="Times New Roman" w:hAnsi="Helvetica" w:cs="Helvetica"/>
          <w:color w:val="444444"/>
          <w:sz w:val="23"/>
          <w:szCs w:val="23"/>
        </w:rPr>
        <w:t xml:space="preserve"> parametry svařování umožňují skvělé výsledky svařování</w:t>
      </w:r>
    </w:p>
    <w:p w:rsidR="00A41271" w:rsidRDefault="00A41271" w:rsidP="00A4127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>Vnitřní digitální displej</w:t>
      </w:r>
      <w:r>
        <w:rPr>
          <w:rFonts w:ascii="Helvetica" w:eastAsia="Times New Roman" w:hAnsi="Helvetica" w:cs="Helvetica"/>
          <w:color w:val="444444"/>
          <w:sz w:val="23"/>
          <w:szCs w:val="23"/>
        </w:rPr>
        <w:t xml:space="preserve"> umožňující rychlý výběr materiálu a intuitivní konfiguraci pokročilých parametrů</w:t>
      </w:r>
    </w:p>
    <w:p w:rsidR="00A41271" w:rsidRDefault="00A41271" w:rsidP="00A4127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 xml:space="preserve">Průtok plynu optimalizovaný prostřednictvím funkce </w:t>
      </w:r>
      <w:proofErr w:type="spellStart"/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>TrueFlow</w:t>
      </w:r>
      <w:proofErr w:type="spellEnd"/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444444"/>
          <w:sz w:val="23"/>
          <w:szCs w:val="23"/>
        </w:rPr>
        <w:t>snižuje četnost oprav a zvyšuje dosahované úspory nákladů tím, že zabraňuje zbytečně vysoké spotřebě plynu</w:t>
      </w:r>
    </w:p>
    <w:p w:rsidR="00A41271" w:rsidRDefault="00A41271" w:rsidP="00A4127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>Paměti úloh</w:t>
      </w:r>
      <w:r>
        <w:rPr>
          <w:rFonts w:ascii="Helvetica" w:eastAsia="Times New Roman" w:hAnsi="Helvetica" w:cs="Helvetica"/>
          <w:color w:val="444444"/>
          <w:sz w:val="23"/>
          <w:szCs w:val="23"/>
        </w:rPr>
        <w:t xml:space="preserve"> na předním panelu k zajištění opakovatelnosti i při práci různých techniků a dálkové ovládání hořáku pro rychlou obsluhu</w:t>
      </w:r>
    </w:p>
    <w:p w:rsidR="00A41271" w:rsidRDefault="00A41271" w:rsidP="00A4127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 xml:space="preserve">Systém přihlašování pomocí čipové karty </w:t>
      </w:r>
      <w:r>
        <w:rPr>
          <w:rFonts w:ascii="Helvetica" w:eastAsia="Times New Roman" w:hAnsi="Helvetica" w:cs="Helvetica"/>
          <w:color w:val="444444"/>
          <w:sz w:val="23"/>
          <w:szCs w:val="23"/>
        </w:rPr>
        <w:t>umožňující snadné uzamykání stroje a dodržování svařovacího postupu</w:t>
      </w:r>
    </w:p>
    <w:p w:rsidR="00A41271" w:rsidRDefault="00A41271" w:rsidP="00A4127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>Svařovací režim SPEED</w:t>
      </w:r>
      <w:r>
        <w:rPr>
          <w:rFonts w:ascii="Helvetica" w:eastAsia="Times New Roman" w:hAnsi="Helvetica" w:cs="Helvetica"/>
          <w:color w:val="444444"/>
          <w:sz w:val="23"/>
          <w:szCs w:val="23"/>
        </w:rPr>
        <w:t xml:space="preserve"> zvyšující rychlost svařování při zachování kontroly</w:t>
      </w:r>
    </w:p>
    <w:p w:rsidR="00A41271" w:rsidRDefault="00A41271" w:rsidP="00A4127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lastRenderedPageBreak/>
        <w:t xml:space="preserve">Odolný podavač drátu </w:t>
      </w:r>
      <w:proofErr w:type="spellStart"/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>RobustFeed</w:t>
      </w:r>
      <w:proofErr w:type="spellEnd"/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 xml:space="preserve"> </w:t>
      </w:r>
      <w:proofErr w:type="spellStart"/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>Edge</w:t>
      </w:r>
      <w:proofErr w:type="spellEnd"/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 xml:space="preserve"> zařazený v třídě ochrany IP54</w:t>
      </w:r>
      <w:r>
        <w:rPr>
          <w:rFonts w:ascii="Helvetica" w:eastAsia="Times New Roman" w:hAnsi="Helvetica" w:cs="Helvetica"/>
          <w:color w:val="444444"/>
          <w:sz w:val="23"/>
          <w:szCs w:val="23"/>
        </w:rPr>
        <w:t xml:space="preserve">, vybavený funkcí digitální regulace průtoku plynu </w:t>
      </w:r>
      <w:proofErr w:type="spellStart"/>
      <w:r>
        <w:rPr>
          <w:rFonts w:ascii="Helvetica" w:eastAsia="Times New Roman" w:hAnsi="Helvetica" w:cs="Helvetica"/>
          <w:color w:val="444444"/>
          <w:sz w:val="23"/>
          <w:szCs w:val="23"/>
        </w:rPr>
        <w:t>TrueFlow</w:t>
      </w:r>
      <w:proofErr w:type="spellEnd"/>
    </w:p>
    <w:p w:rsidR="00A41271" w:rsidRDefault="00A41271" w:rsidP="00A4127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 xml:space="preserve">Ergonomický hořák </w:t>
      </w:r>
      <w:proofErr w:type="spellStart"/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>Exeor</w:t>
      </w:r>
      <w:proofErr w:type="spellEnd"/>
      <w:r>
        <w:rPr>
          <w:rStyle w:val="Siln"/>
          <w:rFonts w:ascii="Helvetica" w:eastAsia="Times New Roman" w:hAnsi="Helvetica" w:cs="Helvetica"/>
          <w:color w:val="444444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444444"/>
          <w:sz w:val="23"/>
          <w:szCs w:val="23"/>
        </w:rPr>
        <w:t>s účinným chladicím systémem a funkcemi dálkového ovládání bez přídavného kabelu..</w:t>
      </w:r>
    </w:p>
    <w:p w:rsidR="00A41271" w:rsidRDefault="00A41271" w:rsidP="00A4127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3"/>
          <w:szCs w:val="23"/>
        </w:rPr>
      </w:pPr>
    </w:p>
    <w:p w:rsidR="00A41271" w:rsidRDefault="00A41271" w:rsidP="00A41271"/>
    <w:sectPr w:rsidR="00A4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14D8"/>
    <w:multiLevelType w:val="multilevel"/>
    <w:tmpl w:val="C9BA8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304AC"/>
    <w:multiLevelType w:val="multilevel"/>
    <w:tmpl w:val="E3560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71"/>
    <w:rsid w:val="00026CB5"/>
    <w:rsid w:val="00326C8F"/>
    <w:rsid w:val="00A41271"/>
    <w:rsid w:val="00AC0416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58B4"/>
  <w15:chartTrackingRefBased/>
  <w15:docId w15:val="{98E16685-AC47-4E57-B497-567C368E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1271"/>
    <w:pPr>
      <w:spacing w:after="150" w:line="240" w:lineRule="auto"/>
      <w:outlineLvl w:val="0"/>
    </w:pPr>
    <w:rPr>
      <w:rFonts w:ascii="Calibri" w:hAnsi="Calibri" w:cs="Calibri"/>
      <w:b/>
      <w:bCs/>
      <w:kern w:val="36"/>
      <w:sz w:val="39"/>
      <w:szCs w:val="39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41271"/>
    <w:pPr>
      <w:spacing w:after="150" w:line="240" w:lineRule="auto"/>
      <w:outlineLvl w:val="1"/>
    </w:pPr>
    <w:rPr>
      <w:rFonts w:ascii="Calibri" w:hAnsi="Calibri" w:cs="Calibri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12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127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41271"/>
    <w:rPr>
      <w:rFonts w:ascii="Calibri" w:hAnsi="Calibri" w:cs="Calibri"/>
      <w:b/>
      <w:bCs/>
      <w:kern w:val="36"/>
      <w:sz w:val="39"/>
      <w:szCs w:val="3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41271"/>
    <w:rPr>
      <w:rFonts w:ascii="Calibri" w:hAnsi="Calibri" w:cs="Calibri"/>
      <w:b/>
      <w:bCs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127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hs-cta-node">
    <w:name w:val="hs-cta-node"/>
    <w:basedOn w:val="Standardnpsmoodstavce"/>
    <w:rsid w:val="00A41271"/>
  </w:style>
  <w:style w:type="character" w:styleId="Siln">
    <w:name w:val="Strong"/>
    <w:basedOn w:val="Standardnpsmoodstavce"/>
    <w:uiPriority w:val="22"/>
    <w:qFormat/>
    <w:rsid w:val="00A41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 ANB</dc:creator>
  <cp:keywords/>
  <dc:description/>
  <cp:lastModifiedBy>CWS ANB</cp:lastModifiedBy>
  <cp:revision>1</cp:revision>
  <dcterms:created xsi:type="dcterms:W3CDTF">2023-01-12T11:48:00Z</dcterms:created>
  <dcterms:modified xsi:type="dcterms:W3CDTF">2023-01-12T12:39:00Z</dcterms:modified>
</cp:coreProperties>
</file>