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A945D" w14:textId="16B28E66" w:rsidR="000F1366" w:rsidRDefault="000F1366"/>
    <w:p w14:paraId="5B0D95AD" w14:textId="264AAD9F" w:rsidR="000F1366" w:rsidRDefault="000F1366">
      <w:r w:rsidRPr="000F1366">
        <w:rPr>
          <w:rFonts w:ascii="Helvetica" w:eastAsia="Times New Roman" w:hAnsi="Helvetica" w:cs="Times New Roman"/>
          <w:noProof/>
          <w:color w:val="444444"/>
          <w:sz w:val="23"/>
          <w:szCs w:val="23"/>
        </w:rPr>
        <w:drawing>
          <wp:inline distT="0" distB="0" distL="0" distR="0" wp14:anchorId="69B49EFC" wp14:editId="3A9CA3F4">
            <wp:extent cx="5760720" cy="1823779"/>
            <wp:effectExtent l="0" t="0" r="0" b="5080"/>
            <wp:docPr id="4" name="obrázek 4" descr="EU Newsletter Header Files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 Newsletter Header Files-2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F1366" w:rsidRPr="000F1366" w14:paraId="20F067D1" w14:textId="77777777" w:rsidTr="000F1366">
        <w:trPr>
          <w:trHeight w:val="9791"/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0F1366" w:rsidRPr="000F1366" w14:paraId="3EFB976C" w14:textId="77777777" w:rsidTr="000F1366">
              <w:trPr>
                <w:trHeight w:val="9791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0F1366" w:rsidRPr="000F1366" w14:paraId="3992FB5E" w14:textId="77777777" w:rsidTr="000F1366">
                    <w:trPr>
                      <w:trHeight w:val="415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0F1366" w:rsidRPr="000F1366" w14:paraId="01D53301" w14:textId="77777777" w:rsidTr="000F1366">
                          <w:trPr>
                            <w:trHeight w:val="415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14:paraId="7EFE6E2A" w14:textId="77777777" w:rsidR="000F1366" w:rsidRPr="000F1366" w:rsidRDefault="000F1366" w:rsidP="000F1366"/>
                          </w:tc>
                        </w:tr>
                      </w:tbl>
                      <w:p w14:paraId="6B1256A5" w14:textId="77777777" w:rsidR="000F1366" w:rsidRPr="000F1366" w:rsidRDefault="000F1366" w:rsidP="000F1366"/>
                    </w:tc>
                  </w:tr>
                  <w:tr w:rsidR="000F1366" w:rsidRPr="000F1366" w14:paraId="201CF40D" w14:textId="77777777" w:rsidTr="000F1366">
                    <w:trPr>
                      <w:trHeight w:val="9791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0F1366" w:rsidRPr="000F1366" w14:paraId="60694B27" w14:textId="77777777" w:rsidTr="000F1366">
                          <w:trPr>
                            <w:trHeight w:val="9364"/>
                          </w:trPr>
                          <w:tc>
                            <w:tcPr>
                              <w:tcW w:w="5000" w:type="pct"/>
                            </w:tcPr>
                            <w:p w14:paraId="56C226A1" w14:textId="77777777" w:rsidR="000F1366" w:rsidRPr="000F1366" w:rsidRDefault="000F1366" w:rsidP="000F1366">
                              <w:p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0F1366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NAKUPUJTE ONLINE S ESAB ESSENTIALS.</w:t>
                              </w:r>
                            </w:p>
                            <w:p w14:paraId="7150D463" w14:textId="77777777" w:rsidR="000F1366" w:rsidRPr="000F1366" w:rsidRDefault="000F1366" w:rsidP="000F136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F1366">
                                <w:rPr>
                                  <w:b/>
                                  <w:bCs/>
                                </w:rPr>
                                <w:t>Základní svařovací potřeby k zakoupení online</w:t>
                              </w:r>
                            </w:p>
                            <w:p w14:paraId="44F0DB5E" w14:textId="3067D949" w:rsidR="000F1366" w:rsidRPr="000F1366" w:rsidRDefault="000F1366" w:rsidP="000F136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F1366">
                                <w:rPr>
                                  <w:b/>
                                  <w:bCs/>
                                </w:rPr>
                                <w:drawing>
                                  <wp:inline distT="0" distB="0" distL="0" distR="0" wp14:anchorId="7D29AFF6" wp14:editId="12610E22">
                                    <wp:extent cx="5760720" cy="3223895"/>
                                    <wp:effectExtent l="0" t="0" r="0" b="0"/>
                                    <wp:docPr id="1" name="Obrázek 1" descr="CZ Screensho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Z Screensho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0720" cy="32238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1C734C" w14:textId="77777777" w:rsidR="000F1366" w:rsidRPr="000F1366" w:rsidRDefault="000F1366" w:rsidP="000F1366">
                              <w:r w:rsidRPr="000F1366">
                                <w:t>Kompletní nabídka základního svařovacího a řezacího zařízení, příslušenství a přídavných svařovacích materiálů, dostupná online prostřednictvím našich důvěryhodných partnerů pro dodávku přímo k vám domů nebo na pracoviště.</w:t>
                              </w:r>
                            </w:p>
                            <w:p w14:paraId="498015C2" w14:textId="77777777" w:rsidR="000F1366" w:rsidRPr="000F1366" w:rsidRDefault="000F1366" w:rsidP="000F1366">
                              <w:r w:rsidRPr="000F1366">
                                <w:t>Online objednávání prostřednictvím našich autorizovaných distributorů, k dodání pouze v České republice.</w:t>
                              </w:r>
                            </w:p>
                            <w:p w14:paraId="51CF8393" w14:textId="77777777" w:rsidR="000F1366" w:rsidRPr="000F1366" w:rsidRDefault="000F1366" w:rsidP="000F1366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hyperlink r:id="rId6" w:tgtFrame="_blank" w:history="1">
                                <w:r w:rsidRPr="000F1366">
                                  <w:rPr>
                                    <w:rStyle w:val="Hypertextovodkaz"/>
                                    <w:b/>
                                    <w:bCs/>
                                  </w:rPr>
                                  <w:t>KLIKN</w:t>
                                </w:r>
                                <w:r w:rsidRPr="000F1366">
                                  <w:rPr>
                                    <w:rStyle w:val="Hypertextovodkaz"/>
                                    <w:b/>
                                    <w:bCs/>
                                  </w:rPr>
                                  <w:t>Ě</w:t>
                                </w:r>
                                <w:r w:rsidRPr="000F1366">
                                  <w:rPr>
                                    <w:rStyle w:val="Hypertextovodkaz"/>
                                    <w:b/>
                                    <w:bCs/>
                                  </w:rPr>
                                  <w:t>TE ZDE PRO NÁKUP ONLINE</w:t>
                                </w:r>
                              </w:hyperlink>
                            </w:p>
                            <w:p w14:paraId="20F77EEA" w14:textId="77777777" w:rsidR="000F1366" w:rsidRPr="000F1366" w:rsidRDefault="000F1366" w:rsidP="000F1366">
                              <w:pPr>
                                <w:rPr>
                                  <w:rStyle w:val="Hypertextovodkaz"/>
                                  <w:b/>
                                  <w:bCs/>
                                </w:rPr>
                              </w:pPr>
                              <w:r w:rsidRPr="000F1366">
                                <w:rPr>
                                  <w:b/>
                                  <w:bCs/>
                                  <w:u w:val="single"/>
                                </w:rPr>
                                <w:fldChar w:fldCharType="begin"/>
                              </w:r>
                              <w:r w:rsidRPr="000F1366">
                                <w:rPr>
                                  <w:b/>
                                  <w:bCs/>
                                  <w:u w:val="single"/>
                                </w:rPr>
                                <w:instrText xml:space="preserve"> HYPERLINK "https://email.esabna.com/e3t/Btc/47+113/c2btf04/VW-Sm74jJb1SW8t2kTR7tnYH5W8hW1h34FC8-gN5n2LQB3q3npV1-WJV7CgGG6W8g6ZM011hJS1W4GZsDj8dCJh3W6RmvP27FQNvmW5Fbk7B27YCNmW3TB-rr5y-mWLMvkcqCfv_N7W3j8z9k40VcgTW81B78B6LnS6-W79Qdtd94tPS9W8XN3wT32P4s7W7zGJcc22kG74W90c8ST9hTGb5W8GSpWn7-8mphW1s_RQN6VvrSWW52DVw88bJfbCW4JHXWq86nsWtW5C0Yqf3Dy9LGW7xMRvJ1tQblYW2Ln9V66FNLpBW4mV5js695j3lW8nsFX25d3tFLW9hHbDg5R0xcZ361r1" \t "_blank" </w:instrText>
                              </w:r>
                              <w:r w:rsidRPr="000F1366">
                                <w:rPr>
                                  <w:b/>
                                  <w:bCs/>
                                  <w:u w:val="single"/>
                                </w:rPr>
                                <w:fldChar w:fldCharType="separate"/>
                              </w:r>
                            </w:p>
                            <w:p w14:paraId="51CC88AF" w14:textId="77777777" w:rsidR="000F1366" w:rsidRPr="000F1366" w:rsidRDefault="000F1366" w:rsidP="000F1366">
                              <w:pPr>
                                <w:rPr>
                                  <w:rStyle w:val="Hypertextovodkaz"/>
                                  <w:b/>
                                  <w:bCs/>
                                </w:rPr>
                              </w:pPr>
                              <w:r w:rsidRPr="000F1366">
                                <w:rPr>
                                  <w:b/>
                                  <w:bCs/>
                                  <w:u w:val="single"/>
                                </w:rPr>
                                <w:pict w14:anchorId="435069FA">
                                  <v:rect id="_x0000_i1394" style="width:470.3pt;height:1.2pt" o:hralign="center" o:hrstd="t" o:hr="t" fillcolor="#a0a0a0" stroked="f"/>
                                </w:pict>
                              </w:r>
                            </w:p>
                            <w:p w14:paraId="7994E6DB" w14:textId="686A23C8" w:rsidR="000F1366" w:rsidRPr="000F1366" w:rsidRDefault="000F1366" w:rsidP="000F136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F1366">
                                <w:fldChar w:fldCharType="end"/>
                              </w:r>
                            </w:p>
                          </w:tc>
                        </w:tr>
                      </w:tbl>
                      <w:p w14:paraId="42751114" w14:textId="77777777" w:rsidR="000F1366" w:rsidRPr="000F1366" w:rsidRDefault="000F1366" w:rsidP="000F1366"/>
                    </w:tc>
                  </w:tr>
                </w:tbl>
                <w:p w14:paraId="11CB4AA7" w14:textId="77777777" w:rsidR="000F1366" w:rsidRPr="000F1366" w:rsidRDefault="000F1366" w:rsidP="000F1366"/>
              </w:tc>
            </w:tr>
          </w:tbl>
          <w:p w14:paraId="54ECF143" w14:textId="77777777" w:rsidR="000F1366" w:rsidRPr="000F1366" w:rsidRDefault="000F1366" w:rsidP="000F1366"/>
        </w:tc>
      </w:tr>
    </w:tbl>
    <w:p w14:paraId="19F36868" w14:textId="628BDE3D" w:rsidR="000F1366" w:rsidRDefault="000F1366"/>
    <w:sectPr w:rsidR="000F13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366"/>
    <w:rsid w:val="000F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343F7"/>
  <w15:chartTrackingRefBased/>
  <w15:docId w15:val="{4B953BD7-975A-457E-AA46-CB37659C4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F136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F136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13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3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ail.esabna.com/e3t/Btc/47+113/c2btf04/VW-Sm74jJb1SW8t2kTR7tnYH5W8hW1h34FC8-gN5n2LQB3q3npV1-WJV7CgGG6W8g6ZM011hJS1W4GZsDj8dCJh3W6RmvP27FQNvmW5Fbk7B27YCNmW3TB-rr5y-mWLMvkcqCfv_N7W3j8z9k40VcgTW81B78B6LnS6-W79Qdtd94tPS9W8XN3wT32P4s7W7zGJcc22kG74W90c8ST9hTGb5W8GSpWn7-8mphW1s_RQN6VvrSWW52DVw88bJfbCW4JHXWq86nsWtW5C0Yqf3Dy9LGW7xMRvJ1tQblYW2Ln9V66FNLpBW4mV5js695j3lW8nsFX25d3tFLW9hHbDg5R0xcZ361r1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190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2022-02-17T08:47:00Z</dcterms:created>
  <dcterms:modified xsi:type="dcterms:W3CDTF">2022-02-17T08:54:00Z</dcterms:modified>
</cp:coreProperties>
</file>