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307F2" w:rsidTr="00A307F2">
        <w:tc>
          <w:tcPr>
            <w:tcW w:w="0" w:type="auto"/>
            <w:hideMark/>
          </w:tcPr>
          <w:tbl>
            <w:tblPr>
              <w:tblW w:w="89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8640"/>
              <w:gridCol w:w="195"/>
            </w:tblGrid>
            <w:tr w:rsidR="00A307F2">
              <w:trPr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:rsidR="00A307F2" w:rsidRDefault="00A307F2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23825" cy="9525"/>
                        <wp:effectExtent l="0" t="0" r="0" b="0"/>
                        <wp:docPr id="203" name="Obrázek 20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95" w:type="dxa"/>
                  <w:shd w:val="clear" w:color="auto" w:fill="FFFFFF"/>
                </w:tcPr>
                <w:tbl>
                  <w:tblPr>
                    <w:tblW w:w="85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4395"/>
                  </w:tblGrid>
                  <w:tr w:rsidR="00A307F2">
                    <w:tc>
                      <w:tcPr>
                        <w:tcW w:w="42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975"/>
                        </w:tblGrid>
                        <w:tr w:rsidR="00A307F2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02" name="Obrázek 20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133350"/>
                                    <wp:effectExtent l="0" t="0" r="0" b="0"/>
                                    <wp:docPr id="201" name="Obrázek 20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307F2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42875" cy="9525"/>
                                    <wp:effectExtent l="0" t="0" r="0" b="0"/>
                                    <wp:docPr id="200" name="Obrázek 20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</w:rPr>
                                <w:t>ESAB VAMBERK, s.r.o.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27"/>
                                  <w:szCs w:val="27"/>
                                </w:rPr>
                                <w:t>člen koncernu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27"/>
                                  <w:szCs w:val="27"/>
                                </w:rPr>
                                <w:t>5/2018</w:t>
                              </w:r>
                            </w:p>
                          </w:tc>
                        </w:tr>
                        <w:tr w:rsidR="00A307F2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99" name="Obrázek 19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98" name="Obrázek 19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307F2" w:rsidRDefault="00A307F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95" w:type="dxa"/>
                      </w:tcPr>
                      <w:tbl>
                        <w:tblPr>
                          <w:tblW w:w="5000" w:type="pct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60"/>
                          <w:gridCol w:w="135"/>
                        </w:tblGrid>
                        <w:tr w:rsidR="00A307F2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142875"/>
                                    <wp:effectExtent l="0" t="0" r="0" b="0"/>
                                    <wp:docPr id="197" name="Obrázek 19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96" name="Obrázek 19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307F2">
                          <w:trPr>
                            <w:jc w:val="right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Máte jakékoli problémy se zobrazením tohoto e-mailu? </w:t>
                              </w:r>
                              <w:hyperlink r:id="rId5" w:tgtFrame="_blank" w:history="1">
                                <w:r>
                                  <w:rPr>
                                    <w:rStyle w:val="Hypertextovodkaz"/>
                                    <w:rFonts w:ascii="Arial" w:eastAsia="Times New Roman" w:hAnsi="Arial" w:cs="Arial"/>
                                    <w:color w:val="000000"/>
                                    <w:sz w:val="17"/>
                                    <w:szCs w:val="17"/>
                                  </w:rPr>
                                  <w:t>Klikněte sem</w:t>
                                </w:r>
                              </w:hyperlink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a přečtěte si newsletter ve svém prohlížeči.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add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ESAB to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safe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sender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list to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continue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receiving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our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emails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85725" cy="9525"/>
                                    <wp:effectExtent l="0" t="0" r="0" b="0"/>
                                    <wp:docPr id="195" name="Obrázek 19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307F2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76200"/>
                                    <wp:effectExtent l="0" t="0" r="0" b="0"/>
                                    <wp:docPr id="194" name="Obrázek 19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93" name="Obrázek 19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307F2" w:rsidRDefault="00A307F2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0" w:type="auto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"/>
                          <w:gridCol w:w="45"/>
                          <w:gridCol w:w="1343"/>
                          <w:gridCol w:w="135"/>
                        </w:tblGrid>
                        <w:tr w:rsidR="00A307F2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0" t="0" r="0" b="0"/>
                                    <wp:docPr id="192" name="Obrázek 192" descr="http://newsletterclick.esab.com/esab/img/btn-taf.gif">
                                      <a:hlinkClick xmlns:a="http://schemas.openxmlformats.org/drawingml/2006/main" r:id="rId6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newsletterclick.esab.com/esab/img/btn-taf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8575" cy="9525"/>
                                    <wp:effectExtent l="0" t="0" r="0" b="0"/>
                                    <wp:docPr id="191" name="Obrázek 19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hyperlink r:id="rId8" w:tgtFrame="_blank" w:history="1">
                                <w:r>
                                  <w:rPr>
                                    <w:rStyle w:val="text"/>
                                    <w:rFonts w:ascii="Arial" w:eastAsia="Times New Roman" w:hAnsi="Arial" w:cs="Arial"/>
                                    <w:color w:val="333333"/>
                                    <w:sz w:val="15"/>
                                    <w:szCs w:val="15"/>
                                  </w:rPr>
                                  <w:t>Doporučit známému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85725" cy="9525"/>
                                    <wp:effectExtent l="0" t="0" r="0" b="0"/>
                                    <wp:docPr id="190" name="Obrázek 19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307F2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89" name="Obrázek 18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88" name="Obrázek 18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38100"/>
                                    <wp:effectExtent l="0" t="0" r="0" b="0"/>
                                    <wp:docPr id="187" name="Obrázek 18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86" name="Obrázek 18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307F2" w:rsidRDefault="00A307F2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7F2" w:rsidRDefault="00A307F2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40"/>
                  </w:tblGrid>
                  <w:tr w:rsidR="00A307F2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40"/>
                        </w:tblGrid>
                        <w:tr w:rsidR="00A307F2">
                          <w:tc>
                            <w:tcPr>
                              <w:tcW w:w="0" w:type="auto"/>
                              <w:shd w:val="clear" w:color="auto" w:fill="A6B9C7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40"/>
                              </w:tblGrid>
                              <w:tr w:rsidR="00A307F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1500" w:type="dxa"/>
                                      <w:jc w:val="righ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00"/>
                                    </w:tblGrid>
                                    <w:tr w:rsidR="00A307F2">
                                      <w:trPr>
                                        <w:jc w:val="right"/>
                                      </w:trPr>
                                      <w:tc>
                                        <w:tcPr>
                                          <w:tcW w:w="1500" w:type="dxa"/>
                                          <w:hideMark/>
                                        </w:tcPr>
                                        <w:p w:rsidR="00A307F2" w:rsidRDefault="00A307F2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00" cy="647700"/>
                                                <wp:effectExtent l="0" t="0" r="0" b="0"/>
                                                <wp:docPr id="185" name="Obrázek 185" descr="http://carma-template.s3.amazonaws.com/esab/img/logo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9" descr="http://carma-template.s3.amazonaws.com/esab/img/logo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0" cy="6477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A307F2">
                                      <w:trPr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307F2" w:rsidRDefault="00A307F2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0"/>
                                                <wp:effectExtent l="0" t="0" r="0" b="0"/>
                                                <wp:docPr id="184" name="Obrázek 184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0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307F2" w:rsidRDefault="00A307F2">
                                    <w:pPr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8490"/>
                              </w:tblGrid>
                              <w:tr w:rsidR="00A307F2">
                                <w:tc>
                                  <w:tcPr>
                                    <w:tcW w:w="150" w:type="dxa"/>
                                    <w:shd w:val="clear" w:color="auto" w:fill="FBE808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0" cy="428625"/>
                                          <wp:effectExtent l="0" t="0" r="0" b="0"/>
                                          <wp:docPr id="183" name="Obrázek 18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428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0"/>
                                      <w:gridCol w:w="7950"/>
                                      <w:gridCol w:w="270"/>
                                    </w:tblGrid>
                                    <w:tr w:rsidR="00A307F2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307F2" w:rsidRDefault="00A307F2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182" name="Obrázek 182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2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307F2" w:rsidRDefault="00A307F2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47625"/>
                                                <wp:effectExtent l="0" t="0" r="0" b="0"/>
                                                <wp:docPr id="181" name="Obrázek 181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3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47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307F2" w:rsidRDefault="00A307F2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180" name="Obrázek 180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4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A307F2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307F2" w:rsidRDefault="00A307F2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71450" cy="9525"/>
                                                <wp:effectExtent l="0" t="0" r="0" b="0"/>
                                                <wp:docPr id="179" name="Obrázek 179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5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1450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A307F2" w:rsidRDefault="00A307F2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Style w:val="text"/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56"/>
                                              <w:szCs w:val="56"/>
                                            </w:rPr>
                                            <w:t>ESAB</w:t>
                                          </w:r>
                                          <w:r>
                                            <w:rPr>
                                              <w:rStyle w:val="text"/>
                                              <w:rFonts w:ascii="Arial" w:eastAsia="Times New Roman" w:hAnsi="Arial" w:cs="Arial"/>
                                              <w:color w:val="000000"/>
                                              <w:sz w:val="56"/>
                                              <w:szCs w:val="56"/>
                                            </w:rPr>
                                            <w:t xml:space="preserve"> NEWS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307F2" w:rsidRDefault="00A307F2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71450" cy="9525"/>
                                                <wp:effectExtent l="0" t="0" r="0" b="0"/>
                                                <wp:docPr id="178" name="Obrázek 178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6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1450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A307F2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307F2" w:rsidRDefault="00A307F2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177" name="Obrázek 177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7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307F2" w:rsidRDefault="00A307F2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38100"/>
                                                <wp:effectExtent l="0" t="0" r="0" b="0"/>
                                                <wp:docPr id="176" name="Obrázek 176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8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38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307F2" w:rsidRDefault="00A307F2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175" name="Obrázek 175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9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307F2" w:rsidRDefault="00A307F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780"/>
                                <w:gridCol w:w="195"/>
                                <w:gridCol w:w="195"/>
                                <w:gridCol w:w="780"/>
                                <w:gridCol w:w="195"/>
                                <w:gridCol w:w="195"/>
                                <w:gridCol w:w="780"/>
                                <w:gridCol w:w="195"/>
                                <w:gridCol w:w="195"/>
                                <w:gridCol w:w="840"/>
                                <w:gridCol w:w="195"/>
                                <w:gridCol w:w="195"/>
                                <w:gridCol w:w="870"/>
                                <w:gridCol w:w="195"/>
                                <w:gridCol w:w="195"/>
                                <w:gridCol w:w="1440"/>
                                <w:gridCol w:w="195"/>
                                <w:gridCol w:w="195"/>
                                <w:gridCol w:w="15"/>
                                <w:gridCol w:w="195"/>
                                <w:gridCol w:w="195"/>
                                <w:gridCol w:w="15"/>
                                <w:gridCol w:w="195"/>
                              </w:tblGrid>
                              <w:tr w:rsidR="00A307F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74" name="Obrázek 17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73" name="Obrázek 17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0"/>
                                    </w:tblGrid>
                                    <w:tr w:rsidR="00A307F2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A307F2" w:rsidRDefault="00A307F2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5300" cy="190500"/>
                                                <wp:effectExtent l="0" t="0" r="0" b="0"/>
                                                <wp:docPr id="172" name="Obrázek 172" descr="http://carma-template.s3.amazonaws.com/esab/img/victor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2" descr="http://carma-template.s3.amazonaws.com/esab/img/victo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0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307F2" w:rsidRDefault="00A307F2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71" name="Obrázek 17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70" name="Obrázek 17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69" name="Obrázek 16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68" name="Obrázek 16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0"/>
                                    </w:tblGrid>
                                    <w:tr w:rsidR="00A307F2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A307F2" w:rsidRDefault="00A307F2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85775" cy="190500"/>
                                                <wp:effectExtent l="0" t="0" r="9525" b="0"/>
                                                <wp:docPr id="167" name="Obrázek 167" descr="http://carma-template.s3.amazonaws.com/esab/img/thermaldynamics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7" descr="http://carma-template.s3.amazonaws.com/esab/img/thermaldynamics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85775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307F2" w:rsidRDefault="00A307F2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66" name="Obrázek 16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65" name="Obrázek 16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64" name="Obrázek 16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63" name="Obrázek 16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0"/>
                                    </w:tblGrid>
                                    <w:tr w:rsidR="00A307F2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A307F2" w:rsidRDefault="00A307F2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85775" cy="190500"/>
                                                <wp:effectExtent l="0" t="0" r="9525" b="0"/>
                                                <wp:docPr id="162" name="Obrázek 162" descr="http://carma-template.s3.amazonaws.com/esab/img/tweco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2" descr="http://carma-template.s3.amazonaws.com/esab/img/tweco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85775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307F2" w:rsidRDefault="00A307F2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61" name="Obrázek 16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60" name="Obrázek 16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59" name="Obrázek 15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58" name="Obrázek 15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"/>
                                    </w:tblGrid>
                                    <w:tr w:rsidR="00A307F2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A307F2" w:rsidRDefault="00A307F2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23875" cy="190500"/>
                                                <wp:effectExtent l="0" t="0" r="9525" b="0"/>
                                                <wp:docPr id="157" name="Obrázek 157" descr="http://carma-template.s3.amazonaws.com/esab/img/arcair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7" descr="http://carma-template.s3.amazonaws.com/esab/img/arcai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3875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307F2" w:rsidRDefault="00A307F2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56" name="Obrázek 15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55" name="Obrázek 15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54" name="Obrázek 15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53" name="Obrázek 15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"/>
                                    </w:tblGrid>
                                    <w:tr w:rsidR="00A307F2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A307F2" w:rsidRDefault="00A307F2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42925" cy="190500"/>
                                                <wp:effectExtent l="0" t="0" r="9525" b="0"/>
                                                <wp:docPr id="152" name="Obrázek 152" descr="http://carma-template.s3.amazonaws.com/esab/img/stoody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2" descr="http://carma-template.s3.amazonaws.com/esab/img/stoody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42925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307F2" w:rsidRDefault="00A307F2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51" name="Obrázek 15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50" name="Obrázek 15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49" name="Obrázek 14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48" name="Obrázek 14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A307F2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A307F2" w:rsidRDefault="00A307F2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04875" cy="190500"/>
                                                <wp:effectExtent l="0" t="0" r="9525" b="0"/>
                                                <wp:docPr id="147" name="Obrázek 147" descr="http://carma-template.s3.amazonaws.com/esab/img/turbotorch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7" descr="http://carma-template.s3.amazonaws.com/esab/img/turbotorch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04875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307F2" w:rsidRDefault="00A307F2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46" name="Obrázek 14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45" name="Obrázek 14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44" name="Obrázek 14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43" name="Obrázek 14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307F2" w:rsidRDefault="00A307F2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42" name="Obrázek 14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41" name="Obrázek 14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40" name="Obrázek 14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39" name="Obrázek 13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307F2" w:rsidRDefault="00A307F2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138" name="Obrázek 13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37" name="Obrázek 13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307F2" w:rsidRDefault="00A307F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07F2"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09550"/>
                              <wp:effectExtent l="0" t="0" r="0" b="0"/>
                              <wp:docPr id="136" name="Obrázek 13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307F2" w:rsidRDefault="00A307F2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40"/>
                  </w:tblGrid>
                  <w:tr w:rsidR="00A307F2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40"/>
                        </w:tblGrid>
                        <w:tr w:rsidR="00A307F2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85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10"/>
                              </w:tblGrid>
                              <w:tr w:rsidR="00A307F2">
                                <w:tc>
                                  <w:tcPr>
                                    <w:tcW w:w="8595" w:type="dxa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5457825" cy="2533650"/>
                                          <wp:effectExtent l="0" t="0" r="9525" b="0"/>
                                          <wp:docPr id="135" name="Obrázek 135" descr="https://s3-eu-west-1.amazonaws.com/mimgs/cdn/THREE/5022/UrhdYKNaRTyG9UO5evFc_rebel-wide-logo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9" descr="https://s3-eu-west-1.amazonaws.com/mimgs/cdn/THREE/5022/UrhdYKNaRTyG9UO5evFc_rebel-wide-logo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457825" cy="2533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09550"/>
                                          <wp:effectExtent l="0" t="0" r="0" b="0"/>
                                          <wp:docPr id="134" name="Obrázek 13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09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"/>
                                <w:gridCol w:w="8190"/>
                                <w:gridCol w:w="210"/>
                              </w:tblGrid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52400" cy="9525"/>
                                          <wp:effectExtent l="0" t="0" r="0" b="0"/>
                                          <wp:docPr id="133" name="Obrázek 13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333333"/>
                                        <w:sz w:val="26"/>
                                        <w:szCs w:val="26"/>
                                      </w:rPr>
                                      <w:t>NOVÉ TŘÍFÁZOVÉ SVAŘOVACÍ ZDROJE REBEL™ OD FIRMY ESAB NABÍZEJÍ BEZKONKURENČNÍ KOMBINACI SÍLY, VÝKONU A PŘENOSNOSTI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33350" cy="9525"/>
                                          <wp:effectExtent l="0" t="0" r="0" b="0"/>
                                          <wp:docPr id="132" name="Obrázek 13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33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31" name="Obrázek 13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130" name="Obrázek 13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29" name="Obrázek 12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307F2" w:rsidRDefault="00A307F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07F2"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76200"/>
                              <wp:effectExtent l="0" t="0" r="0" b="0"/>
                              <wp:docPr id="128" name="Obrázek 12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307F2" w:rsidRDefault="00A307F2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190"/>
                    <w:gridCol w:w="240"/>
                  </w:tblGrid>
                  <w:tr w:rsidR="00A307F2"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127" name="Obrázek 12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814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  <w:gridCol w:w="330"/>
                          <w:gridCol w:w="2640"/>
                        </w:tblGrid>
                        <w:tr w:rsidR="00A307F2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5"/>
                              </w:tblGrid>
                              <w:tr w:rsidR="00A307F2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SVAŘOVACÍ ZDROJ, KTERÝ UMÍ.</w:t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126" name="Obrázek 12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5"/>
                              </w:tblGrid>
                              <w:tr w:rsidR="00A307F2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Mnoho zdrojů je prezentováno jako multifunkčních, ale jsou jen o málo víc než obyčejný MIG zdroj. Rebel je skutečný svařovací multiprocesní zdroj, což znamená, že umožňuje MIG, svařování plněnou elektrodou, </w:t>
                                    </w:r>
                                    <w:proofErr w:type="gram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MMA - i</w:t>
                                    </w:r>
                                    <w:proofErr w:type="gram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použití celulózové elektrody 6010 - nebo plnohodnotný Lift TIG. Rebel funguje stejně profesionálně, ať použijete kterýkoli z těchto procesů.</w:t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125" name="Obrázek 12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09550" cy="9525"/>
                                    <wp:effectExtent l="0" t="0" r="0" b="0"/>
                                    <wp:docPr id="124" name="Obrázek 12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tbl>
                              <w:tblPr>
                                <w:tblW w:w="262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0"/>
                              </w:tblGrid>
                              <w:tr w:rsidR="00A307F2">
                                <w:tc>
                                  <w:tcPr>
                                    <w:tcW w:w="2625" w:type="dxa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66875" cy="923925"/>
                                          <wp:effectExtent l="0" t="0" r="9525" b="9525"/>
                                          <wp:docPr id="123" name="Obrázek 123" descr="https://s3-eu-west-1.amazonaws.com/mimgs/cdn/THREE/5022/7iOCvt5SfO5rCl65l7ms_Rebel-MIG-stairs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1" descr="https://s3-eu-west-1.amazonaws.com/mimgs/cdn/THREE/5022/7iOCvt5SfO5rCl65l7ms_Rebel-MIG-stairs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66875" cy="923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122" name="Obrázek 12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307F2" w:rsidRDefault="00A307F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121" name="Obrázek 12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307F2"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20" name="Obrázek 12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119" name="Obrázek 11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18" name="Obrázek 11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307F2" w:rsidRDefault="00A307F2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190"/>
                    <w:gridCol w:w="240"/>
                  </w:tblGrid>
                  <w:tr w:rsidR="00A307F2"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lastRenderedPageBreak/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117" name="Obrázek 11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814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40"/>
                          <w:gridCol w:w="330"/>
                          <w:gridCol w:w="5175"/>
                        </w:tblGrid>
                        <w:tr w:rsidR="00A307F2">
                          <w:tc>
                            <w:tcPr>
                              <w:tcW w:w="15" w:type="dxa"/>
                              <w:hideMark/>
                            </w:tcPr>
                            <w:tbl>
                              <w:tblPr>
                                <w:tblW w:w="262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0"/>
                              </w:tblGrid>
                              <w:tr w:rsidR="00A307F2">
                                <w:tc>
                                  <w:tcPr>
                                    <w:tcW w:w="2625" w:type="dxa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66875" cy="1047750"/>
                                          <wp:effectExtent l="0" t="0" r="9525" b="0"/>
                                          <wp:docPr id="116" name="Obrázek 116" descr="https://s3-eu-west-1.amazonaws.com/mimgs/cdn/THREE/5022/8SgS1aWTQcqxMRJDk42Q_MMA-farm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8" descr="https://s3-eu-west-1.amazonaws.com/mimgs/cdn/THREE/5022/8SgS1aWTQcqxMRJDk42Q_MMA-farm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66875" cy="1047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115" name="Obrázek 11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09550" cy="9525"/>
                                    <wp:effectExtent l="0" t="0" r="0" b="0"/>
                                    <wp:docPr id="114" name="Obrázek 11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5"/>
                              </w:tblGrid>
                              <w:tr w:rsidR="00A307F2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sMIG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 TECHNOLOGIE.</w:t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113" name="Obrázek 11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5"/>
                              </w:tblGrid>
                              <w:tr w:rsidR="00A307F2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Ať už svařujete po dobu dvou let nebo 20 let, Rebel vám ulehčí život prostřednictvím technologie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sMIG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(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smartMIG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). Pro začátečníky existuje základní režim, díky němuž je nastavení jednoduché. Pro zkušené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svařeče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přináší Rebel exkluzivní, vestavěné ovládání oblouku, které neustále sleduje proces a přizpůsobuje se pro vynikající, opakovatelné svary. Objevte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sMIG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112" name="Obrázek 11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307F2" w:rsidRDefault="00A307F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111" name="Obrázek 11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307F2"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10" name="Obrázek 11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109" name="Obrázek 10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08" name="Obrázek 10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307F2" w:rsidRDefault="00A307F2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190"/>
                    <w:gridCol w:w="240"/>
                  </w:tblGrid>
                  <w:tr w:rsidR="00A307F2"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107" name="Obrázek 10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814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  <w:gridCol w:w="330"/>
                          <w:gridCol w:w="2640"/>
                        </w:tblGrid>
                        <w:tr w:rsidR="00A307F2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5"/>
                              </w:tblGrid>
                              <w:tr w:rsidR="00A307F2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NEVÍDANÁ HOUŽEVNATOST.</w:t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106" name="Obrázek 10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5"/>
                              </w:tblGrid>
                              <w:tr w:rsidR="00A307F2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Jste střídavě ve svařovně a na montáži. Potřebujete tedy zdroj, se kterým se snadno pohybuje a musí vydržet vážné opotřebení. Rebel vydrží. S robustní, ocelovou konstrukcí s pěti madly a ochranou na úrovni IP23S je prakticky nezničitelný. Navíc je dodáván s tříletou zárukou, jako všechny profesionální svařovací zdroje ESAB.</w:t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105" name="Obrázek 10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  <w:gridCol w:w="676"/>
                                <w:gridCol w:w="45"/>
                                <w:gridCol w:w="270"/>
                              </w:tblGrid>
                              <w:tr w:rsidR="00A307F2"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38100" cy="9525"/>
                                          <wp:effectExtent l="0" t="0" r="0" b="0"/>
                                          <wp:docPr id="104" name="Obrázek 10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noWrap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19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Čtěte více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8575" cy="9525"/>
                                          <wp:effectExtent l="0" t="0" r="0" b="0"/>
                                          <wp:docPr id="103" name="Obrázek 10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1925" cy="161925"/>
                                          <wp:effectExtent l="0" t="0" r="9525" b="9525"/>
                                          <wp:docPr id="102" name="Obrázek 102" descr="http://newsletterclick.esab.com/esab/img/btn-bullet-2.gif">
                                            <a:hlinkClick xmlns:a="http://schemas.openxmlformats.org/drawingml/2006/main" r:id="rId20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2" descr="http://newsletterclick.esab.com/esab/img/btn-bullet-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1925" cy="161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01" name="Obrázek 10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100" name="Obrázek 10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99" name="Obrázek 9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98" name="Obrázek 9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09550" cy="9525"/>
                                    <wp:effectExtent l="0" t="0" r="0" b="0"/>
                                    <wp:docPr id="97" name="Obrázek 9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tbl>
                              <w:tblPr>
                                <w:tblW w:w="262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0"/>
                              </w:tblGrid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238125"/>
                                          <wp:effectExtent l="0" t="0" r="0" b="0"/>
                                          <wp:docPr id="96" name="Obrázek 9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2625" w:type="dxa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66875" cy="933450"/>
                                          <wp:effectExtent l="0" t="0" r="9525" b="0"/>
                                          <wp:docPr id="95" name="Obrázek 95" descr="https://s3-eu-west-1.amazonaws.com/mimgs/cdn/THREE/5022/nt7jhOiGT36T5cqPOBVb_TIG-car-parts%20WThelmet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9" descr="https://s3-eu-west-1.amazonaws.com/mimgs/cdn/THREE/5022/nt7jhOiGT36T5cqPOBVb_TIG-car-parts%20WThelmet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66875" cy="933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94" name="Obrázek 9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307F2" w:rsidRDefault="00A307F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93" name="Obrázek 9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307F2"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2" name="Obrázek 9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91" name="Obrázek 9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0" name="Obrázek 9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307F2" w:rsidRDefault="00A307F2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190"/>
                    <w:gridCol w:w="240"/>
                  </w:tblGrid>
                  <w:tr w:rsidR="00A307F2"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89" name="Obrázek 8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90"/>
                        </w:tblGrid>
                        <w:tr w:rsidR="00A307F2">
                          <w:tc>
                            <w:tcPr>
                              <w:tcW w:w="0" w:type="auto"/>
                              <w:shd w:val="clear" w:color="auto" w:fill="919396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88" name="Obrázek 8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307F2" w:rsidRDefault="00A307F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87" name="Obrázek 8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307F2"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86" name="Obrázek 8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85" name="Obrázek 8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84" name="Obrázek 8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307F2" w:rsidRDefault="00A307F2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190"/>
                    <w:gridCol w:w="240"/>
                  </w:tblGrid>
                  <w:tr w:rsidR="00A307F2"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83" name="Obrázek 8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814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0"/>
                          <w:gridCol w:w="180"/>
                          <w:gridCol w:w="2610"/>
                          <w:gridCol w:w="180"/>
                          <w:gridCol w:w="2610"/>
                        </w:tblGrid>
                        <w:tr w:rsidR="00A307F2">
                          <w:tc>
                            <w:tcPr>
                              <w:tcW w:w="2595" w:type="dxa"/>
                            </w:tcPr>
                            <w:tbl>
                              <w:tblPr>
                                <w:tblW w:w="25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A307F2">
                                <w:tc>
                                  <w:tcPr>
                                    <w:tcW w:w="2595" w:type="dxa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47825" cy="876300"/>
                                          <wp:effectExtent l="0" t="0" r="9525" b="0"/>
                                          <wp:docPr id="82" name="Obrázek 82" descr="https://s3-eu-west-1.amazonaws.com/mimgs/cdn/THREE/5022/JbOGt7FT5ODFlEBhwPSh_REbel-tripleblock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2" descr="https://s3-eu-west-1.amazonaws.com/mimgs/cdn/THREE/5022/JbOGt7FT5ODFlEBhwPSh_REbel-tripleblock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47825" cy="876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81" name="Obrázek 8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A307F2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EMP 215ic</w:t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80" name="Obrázek 8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A307F2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Opravdu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multi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-procesní vlastnosti, nejlepší na trhu. MIG, FCW, MMA, včetně celulózových elektrod, and Lift TIG svařování.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gram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5 - 240</w:t>
                                    </w:r>
                                    <w:proofErr w:type="gram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A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Pro 5kg cívky</w:t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79" name="Obrázek 7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  <w:gridCol w:w="676"/>
                                <w:gridCol w:w="45"/>
                                <w:gridCol w:w="270"/>
                              </w:tblGrid>
                              <w:tr w:rsidR="00A307F2"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38100" cy="9525"/>
                                          <wp:effectExtent l="0" t="0" r="0" b="0"/>
                                          <wp:docPr id="78" name="Obrázek 7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noWrap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24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Čtěte více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8575" cy="9525"/>
                                          <wp:effectExtent l="0" t="0" r="0" b="0"/>
                                          <wp:docPr id="77" name="Obrázek 7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1925" cy="161925"/>
                                          <wp:effectExtent l="0" t="0" r="9525" b="9525"/>
                                          <wp:docPr id="76" name="Obrázek 76" descr="http://newsletterclick.esab.com/esab/img/btn-bullet-2.gif">
                                            <a:hlinkClick xmlns:a="http://schemas.openxmlformats.org/drawingml/2006/main" r:id="rId2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8" descr="http://newsletterclick.esab.com/esab/img/btn-bullet-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1925" cy="161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75" name="Obrázek 7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74" name="Obrázek 7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73" name="Obrázek 7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72" name="Obrázek 7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14300" cy="9525"/>
                                    <wp:effectExtent l="0" t="0" r="0" b="0"/>
                                    <wp:docPr id="71" name="Obrázek 7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95" w:type="dxa"/>
                            </w:tcPr>
                            <w:tbl>
                              <w:tblPr>
                                <w:tblW w:w="25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A307F2">
                                <w:tc>
                                  <w:tcPr>
                                    <w:tcW w:w="2595" w:type="dxa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47825" cy="876300"/>
                                          <wp:effectExtent l="0" t="0" r="9525" b="0"/>
                                          <wp:docPr id="70" name="Obrázek 70" descr="https://s3-eu-west-1.amazonaws.com/mimgs/cdn/THREE/5022/HF2mZDwrQkSAHfSjVXkg_REbel-tripleblock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4" descr="https://s3-eu-west-1.amazonaws.com/mimgs/cdn/THREE/5022/HF2mZDwrQkSAHfSjVXkg_REbel-tripleblock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47825" cy="876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69" name="Obrázek 6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A307F2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EM 215ic</w:t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68" name="Obrázek 6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A307F2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Pro ty, kdo svařují pouze technologií MIG a preferují standardní profesionální nastavení, ESAB nabízí Rebel EM 215ic pro MIG a FCW svařování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gram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5 - 240</w:t>
                                    </w:r>
                                    <w:proofErr w:type="gram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A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Pro 5kg cívky</w:t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67" name="Obrázek 6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  <w:gridCol w:w="676"/>
                                <w:gridCol w:w="45"/>
                                <w:gridCol w:w="270"/>
                              </w:tblGrid>
                              <w:tr w:rsidR="00A307F2"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38100" cy="9525"/>
                                          <wp:effectExtent l="0" t="0" r="0" b="0"/>
                                          <wp:docPr id="66" name="Obrázek 6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noWrap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27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Čtěte více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8575" cy="9525"/>
                                          <wp:effectExtent l="0" t="0" r="0" b="0"/>
                                          <wp:docPr id="65" name="Obrázek 6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1925" cy="161925"/>
                                          <wp:effectExtent l="0" t="0" r="9525" b="9525"/>
                                          <wp:docPr id="64" name="Obrázek 64" descr="http://newsletterclick.esab.com/esab/img/btn-bullet-2.gif">
                                            <a:hlinkClick xmlns:a="http://schemas.openxmlformats.org/drawingml/2006/main" r:id="rId2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0" descr="http://newsletterclick.esab.com/esab/img/btn-bullet-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1925" cy="161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63" name="Obrázek 6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62" name="Obrázek 6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61" name="Obrázek 6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60" name="Obrázek 6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14300" cy="9525"/>
                                    <wp:effectExtent l="0" t="0" r="0" b="0"/>
                                    <wp:docPr id="59" name="Obrázek 5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95" w:type="dxa"/>
                            </w:tcPr>
                            <w:tbl>
                              <w:tblPr>
                                <w:tblW w:w="25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A307F2">
                                <w:tc>
                                  <w:tcPr>
                                    <w:tcW w:w="2595" w:type="dxa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47825" cy="876300"/>
                                          <wp:effectExtent l="0" t="0" r="9525" b="0"/>
                                          <wp:docPr id="58" name="Obrázek 58" descr="https://s3-eu-west-1.amazonaws.com/mimgs/cdn/THREE/5022/V1HrkxRTF6E0z1eZst1b_REbel-tripleblock3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6" descr="https://s3-eu-west-1.amazonaws.com/mimgs/cdn/THREE/5022/V1HrkxRTF6E0z1eZst1b_REbel-tripleblock3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47825" cy="876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57" name="Obrázek 5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A307F2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EMP 235ic</w:t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56" name="Obrázek 5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A307F2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Opravdu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multi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-procesní vlastnosti, nejlepší na trhu. MIG, FCW, MMA, včetně celulózových elektrod, and Lift TIG svařování.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gram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5 - 250</w:t>
                                    </w:r>
                                    <w:proofErr w:type="gram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A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Pro 15kg cívky</w:t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55" name="Obrázek 5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  <w:gridCol w:w="676"/>
                                <w:gridCol w:w="45"/>
                                <w:gridCol w:w="270"/>
                              </w:tblGrid>
                              <w:tr w:rsidR="00A307F2"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38100" cy="9525"/>
                                          <wp:effectExtent l="0" t="0" r="0" b="0"/>
                                          <wp:docPr id="54" name="Obrázek 5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noWrap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30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Čtěte více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8575" cy="9525"/>
                                          <wp:effectExtent l="0" t="0" r="0" b="0"/>
                                          <wp:docPr id="53" name="Obrázek 5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1925" cy="161925"/>
                                          <wp:effectExtent l="0" t="0" r="9525" b="9525"/>
                                          <wp:docPr id="52" name="Obrázek 52" descr="http://newsletterclick.esab.com/esab/img/btn-bullet-2.gif">
                                            <a:hlinkClick xmlns:a="http://schemas.openxmlformats.org/drawingml/2006/main" r:id="rId3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2" descr="http://newsletterclick.esab.com/esab/img/btn-bullet-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1925" cy="161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51" name="Obrázek 5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50" name="Obrázek 5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49" name="Obrázek 4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48" name="Obrázek 4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307F2" w:rsidRDefault="00A307F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47" name="Obrázek 4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307F2"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46" name="Obrázek 4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45" name="Obrázek 4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44" name="Obrázek 4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307F2" w:rsidRDefault="00A307F2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190"/>
                    <w:gridCol w:w="240"/>
                  </w:tblGrid>
                  <w:tr w:rsidR="00A307F2"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43" name="Obrázek 4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90"/>
                        </w:tblGrid>
                        <w:tr w:rsidR="00A307F2">
                          <w:tc>
                            <w:tcPr>
                              <w:tcW w:w="0" w:type="auto"/>
                              <w:shd w:val="clear" w:color="auto" w:fill="919396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42" name="Obrázek 4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307F2" w:rsidRDefault="00A307F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41" name="Obrázek 4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307F2"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40" name="Obrázek 4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39" name="Obrázek 3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38" name="Obrázek 3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307F2" w:rsidRDefault="00A307F2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8190"/>
                    <w:gridCol w:w="240"/>
                  </w:tblGrid>
                  <w:tr w:rsidR="00A307F2"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37" name="Obrázek 3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814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65"/>
                          <w:gridCol w:w="330"/>
                          <w:gridCol w:w="1350"/>
                        </w:tblGrid>
                        <w:tr w:rsidR="00A307F2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65"/>
                              </w:tblGrid>
                              <w:tr w:rsidR="00A307F2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Sledujte ESAB Evropa na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Linkedln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36" name="Obrázek 3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65"/>
                              </w:tblGrid>
                              <w:tr w:rsidR="00A307F2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Spojení na nové stránky ESAB Evropa na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Linkedln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Vám zaručí nejnovější zprávy a informace o produktech</w:t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35" name="Obrázek 3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  <w:gridCol w:w="959"/>
                                <w:gridCol w:w="45"/>
                                <w:gridCol w:w="270"/>
                              </w:tblGrid>
                              <w:tr w:rsidR="00A307F2"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38100" cy="9525"/>
                                          <wp:effectExtent l="0" t="0" r="0" b="0"/>
                                          <wp:docPr id="34" name="Obrázek 3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noWrap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32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Více informací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8575" cy="9525"/>
                                          <wp:effectExtent l="0" t="0" r="0" b="0"/>
                                          <wp:docPr id="33" name="Obrázek 3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1925" cy="161925"/>
                                          <wp:effectExtent l="0" t="0" r="9525" b="9525"/>
                                          <wp:docPr id="32" name="Obrázek 32" descr="http://newsletterclick.esab.com/esab/img/btn-bullet-2.gif">
                                            <a:hlinkClick xmlns:a="http://schemas.openxmlformats.org/drawingml/2006/main" r:id="rId33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2" descr="http://newsletterclick.esab.com/esab/img/btn-bullet-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1925" cy="161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31" name="Obrázek 3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30" name="Obrázek 3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9" name="Obrázek 2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8" name="Obrázek 2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09550" cy="9525"/>
                                    <wp:effectExtent l="0" t="0" r="0" b="0"/>
                                    <wp:docPr id="27" name="Obrázek 2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tbl>
                              <w:tblPr>
                                <w:tblW w:w="13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50"/>
                              </w:tblGrid>
                              <w:tr w:rsidR="00A307F2">
                                <w:tc>
                                  <w:tcPr>
                                    <w:tcW w:w="1350" w:type="dxa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857250" cy="857250"/>
                                          <wp:effectExtent l="0" t="0" r="0" b="0"/>
                                          <wp:docPr id="26" name="Obrázek 26" descr="https://s3-eu-west-1.amazonaws.com/mimgs/cdn/THREE/5022/MUCkDRCQhy4gWFqUn0Aq_Logo-Europe.jpg">
                                            <a:hlinkClick xmlns:a="http://schemas.openxmlformats.org/drawingml/2006/main" r:id="rId3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8" descr="https://s3-eu-west-1.amazonaws.com/mimgs/cdn/THREE/5022/MUCkDRCQhy4gWFqUn0Aq_Logo-Europe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57250" cy="857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307F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25" name="Obrázek 2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307F2" w:rsidRDefault="00A307F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24" name="Obrázek 2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307F2"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3" name="Obrázek 2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22" name="Obrázek 2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07F2" w:rsidRDefault="00A307F2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1" name="Obrázek 2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307F2" w:rsidRDefault="00A307F2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85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95"/>
                  </w:tblGrid>
                  <w:tr w:rsidR="00A307F2">
                    <w:tc>
                      <w:tcPr>
                        <w:tcW w:w="8595" w:type="dxa"/>
                        <w:hideMark/>
                      </w:tcPr>
                      <w:tbl>
                        <w:tblPr>
                          <w:tblW w:w="859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3"/>
                          <w:gridCol w:w="3737"/>
                          <w:gridCol w:w="1140"/>
                          <w:gridCol w:w="2693"/>
                          <w:gridCol w:w="512"/>
                        </w:tblGrid>
                        <w:tr w:rsidR="00A307F2">
                          <w:tc>
                            <w:tcPr>
                              <w:tcW w:w="7695" w:type="dxa"/>
                              <w:gridSpan w:val="5"/>
                              <w:shd w:val="clear" w:color="auto" w:fill="E3E9ED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85750"/>
                                    <wp:effectExtent l="0" t="0" r="0" b="0"/>
                                    <wp:docPr id="20" name="Obrázek 2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307F2">
                          <w:tc>
                            <w:tcPr>
                              <w:tcW w:w="375" w:type="dxa"/>
                              <w:shd w:val="clear" w:color="auto" w:fill="E3E9ED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38125" cy="9525"/>
                                    <wp:effectExtent l="0" t="0" r="0" b="0"/>
                                    <wp:docPr id="19" name="Obrázek 1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250" w:type="dxa"/>
                              <w:shd w:val="clear" w:color="auto" w:fill="E3E9ED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37"/>
                              </w:tblGrid>
                              <w:tr w:rsidR="00A307F2"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>Kontakt</w:t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ESAB VAMBERK, s.r.o. člen koncernu  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 xml:space="preserve">Smetanovo nábřeží 334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517 54 Vamberk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Tlf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: +420 494 501 464</w:t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3E9ED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40"/>
                              </w:tblGrid>
                              <w:tr w:rsidR="00A307F2"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>Informace: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hyperlink r:id="rId36" w:tgtFrame="_blank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000000"/>
                                          <w:sz w:val="15"/>
                                          <w:szCs w:val="15"/>
                                        </w:rPr>
                                        <w:t>info@esab.cz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00" w:type="dxa"/>
                              <w:shd w:val="clear" w:color="auto" w:fill="E3E9ED"/>
                            </w:tcPr>
                            <w:tbl>
                              <w:tblPr>
                                <w:tblW w:w="5000" w:type="pct"/>
                                <w:jc w:val="righ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93"/>
                              </w:tblGrid>
                              <w:tr w:rsidR="00A307F2">
                                <w:trPr>
                                  <w:jc w:val="right"/>
                                </w:trPr>
                                <w:tc>
                                  <w:tcPr>
                                    <w:tcW w:w="5000" w:type="pct"/>
                                    <w:noWrap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37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www.esab.com</w:t>
                                      </w:r>
                                    </w:hyperlink>
                                  </w:p>
                                </w:tc>
                              </w:tr>
                              <w:tr w:rsidR="00A307F2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18" name="Obrázek 1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A307F2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19050"/>
                                          <wp:effectExtent l="0" t="0" r="0" b="0"/>
                                          <wp:docPr id="17" name="Obrázek 1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19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right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  <w:gridCol w:w="360"/>
                                <w:gridCol w:w="360"/>
                                <w:gridCol w:w="360"/>
                                <w:gridCol w:w="360"/>
                                <w:gridCol w:w="66"/>
                                <w:gridCol w:w="75"/>
                              </w:tblGrid>
                              <w:tr w:rsidR="00A307F2">
                                <w:trPr>
                                  <w:jc w:val="right"/>
                                </w:trPr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2400"/>
                                          <wp:effectExtent l="0" t="0" r="0" b="0"/>
                                          <wp:docPr id="16" name="Obrázek 16" descr="http://newsletterclick.esab.com/esab/img/icon-facebook.gif">
                                            <a:hlinkClick xmlns:a="http://schemas.openxmlformats.org/drawingml/2006/main" r:id="rId3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8" descr="http://newsletterclick.esab.com/esab/img/icon-faceboo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2400"/>
                                          <wp:effectExtent l="0" t="0" r="0" b="0"/>
                                          <wp:docPr id="15" name="Obrázek 15" descr="http://newsletterclick.esab.com/esab/img/icon-twitter.gif">
                                            <a:hlinkClick xmlns:a="http://schemas.openxmlformats.org/drawingml/2006/main" r:id="rId40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9" descr="http://newsletterclick.esab.com/esab/img/icon-twitter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2400"/>
                                          <wp:effectExtent l="0" t="0" r="0" b="0"/>
                                          <wp:docPr id="14" name="Obrázek 14" descr="http://newsletterclick.esab.com/esab/img/icon-youtube.gif">
                                            <a:hlinkClick xmlns:a="http://schemas.openxmlformats.org/drawingml/2006/main" r:id="rId4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0" descr="http://newsletterclick.esab.com/esab/img/icon-youtube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2400"/>
                                          <wp:effectExtent l="0" t="0" r="0" b="0"/>
                                          <wp:docPr id="13" name="Obrázek 13" descr="http://newsletterclick.esab.com/esab/img/icon-linkedin.gif">
                                            <a:hlinkClick xmlns:a="http://schemas.openxmlformats.org/drawingml/2006/main" r:id="rId4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1" descr="http://newsletterclick.esab.com/esab/img/icon-linkedin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2400"/>
                                          <wp:effectExtent l="0" t="0" r="0" b="0"/>
                                          <wp:docPr id="12" name="Obrázek 12" descr="http://newsletterclick.esab.com/esab/img/icon-instagram.gif">
                                            <a:hlinkClick xmlns:a="http://schemas.openxmlformats.org/drawingml/2006/main" r:id="rId46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2" descr="http://newsletterclick.esab.com/esab/img/icon-instagram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1" name="Obrázek 1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" w:type="dxa"/>
                              <w:shd w:val="clear" w:color="auto" w:fill="E3E9ED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38125" cy="9525"/>
                                    <wp:effectExtent l="0" t="0" r="0" b="0"/>
                                    <wp:docPr id="10" name="Obrázek 1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307F2">
                          <w:tc>
                            <w:tcPr>
                              <w:tcW w:w="8595" w:type="dxa"/>
                              <w:gridSpan w:val="5"/>
                              <w:shd w:val="clear" w:color="auto" w:fill="E3E9ED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09550"/>
                                    <wp:effectExtent l="0" t="0" r="0" b="0"/>
                                    <wp:docPr id="9" name="Obrázek 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307F2">
                          <w:tc>
                            <w:tcPr>
                              <w:tcW w:w="8595" w:type="dxa"/>
                              <w:gridSpan w:val="5"/>
                              <w:shd w:val="clear" w:color="auto" w:fill="BAC8D2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19075"/>
                                    <wp:effectExtent l="0" t="0" r="0" b="0"/>
                                    <wp:docPr id="8" name="Obrázek 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307F2">
                          <w:tc>
                            <w:tcPr>
                              <w:tcW w:w="375" w:type="dxa"/>
                              <w:shd w:val="clear" w:color="auto" w:fill="BAC8D2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38125" cy="9525"/>
                                    <wp:effectExtent l="0" t="0" r="0" b="0"/>
                                    <wp:docPr id="7" name="Obrázek 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695" w:type="dxa"/>
                              <w:gridSpan w:val="3"/>
                              <w:shd w:val="clear" w:color="auto" w:fill="BAC8D2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70"/>
                              </w:tblGrid>
                              <w:tr w:rsidR="00A307F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307F2" w:rsidRDefault="00A307F2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5"/>
                                        <w:szCs w:val="15"/>
                                      </w:rPr>
                                      <w:t xml:space="preserve">© 2018 ESAB VAMBERK, s.r.o., člen koncernu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FFFFFF"/>
                                        <w:sz w:val="15"/>
                                        <w:szCs w:val="15"/>
                                      </w:rPr>
                                      <w:t xml:space="preserve">Pokud se chcete odhlásit z automatického zasílání novinek e-mailem, pak klikněte na tento </w:t>
                                    </w:r>
                                    <w:hyperlink r:id="rId48" w:tgtFrame="_blank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odkaz</w:t>
                                      </w:r>
                                    </w:hyperlink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FFFFFF"/>
                                        <w:sz w:val="15"/>
                                        <w:szCs w:val="15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A307F2" w:rsidRDefault="00A307F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" w:type="dxa"/>
                              <w:shd w:val="clear" w:color="auto" w:fill="BAC8D2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38125" cy="9525"/>
                                    <wp:effectExtent l="0" t="0" r="0" b="0"/>
                                    <wp:docPr id="6" name="Obrázek 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307F2">
                          <w:tc>
                            <w:tcPr>
                              <w:tcW w:w="8595" w:type="dxa"/>
                              <w:gridSpan w:val="5"/>
                              <w:shd w:val="clear" w:color="auto" w:fill="BAC8D2"/>
                              <w:hideMark/>
                            </w:tcPr>
                            <w:p w:rsidR="00A307F2" w:rsidRDefault="00A307F2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9525" cy="285750"/>
                                    <wp:effectExtent l="0" t="0" r="0" b="0"/>
                                    <wp:docPr id="5" name="Obrázek 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307F2" w:rsidRDefault="00A307F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07F2" w:rsidRDefault="00A307F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A307F2" w:rsidRDefault="00A307F2">
                  <w:pPr>
                    <w:spacing w:line="15" w:lineRule="atLeast"/>
                    <w:jc w:val="righ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lastRenderedPageBreak/>
                    <w:drawing>
                      <wp:inline distT="0" distB="0" distL="0" distR="0">
                        <wp:extent cx="123825" cy="9525"/>
                        <wp:effectExtent l="0" t="0" r="0" b="0"/>
                        <wp:docPr id="4" name="Obrázek 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307F2">
              <w:trPr>
                <w:jc w:val="center"/>
              </w:trPr>
              <w:tc>
                <w:tcPr>
                  <w:tcW w:w="195" w:type="dxa"/>
                  <w:hideMark/>
                </w:tcPr>
                <w:p w:rsidR="00A307F2" w:rsidRDefault="00A307F2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lastRenderedPageBreak/>
                    <w:drawing>
                      <wp:inline distT="0" distB="0" distL="0" distR="0">
                        <wp:extent cx="123825" cy="123825"/>
                        <wp:effectExtent l="0" t="0" r="0" b="0"/>
                        <wp:docPr id="3" name="Obrázek 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  <w:hideMark/>
                </w:tcPr>
                <w:p w:rsidR="00A307F2" w:rsidRDefault="00A307F2">
                  <w:pPr>
                    <w:spacing w:line="15" w:lineRule="atLeast"/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23825"/>
                        <wp:effectExtent l="0" t="0" r="0" b="0"/>
                        <wp:docPr id="2" name="Obrázek 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  <w:hideMark/>
                </w:tcPr>
                <w:p w:rsidR="00A307F2" w:rsidRDefault="00A307F2">
                  <w:pPr>
                    <w:spacing w:line="15" w:lineRule="atLeast"/>
                    <w:jc w:val="righ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23825" cy="123825"/>
                        <wp:effectExtent l="0" t="0" r="0" b="0"/>
                        <wp:docPr id="1" name="Obrázek 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3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307F2" w:rsidRDefault="00A307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07F2" w:rsidRDefault="00A307F2" w:rsidP="00A307F2">
      <w:pPr>
        <w:rPr>
          <w:rFonts w:eastAsia="Times New Roman"/>
        </w:rPr>
      </w:pPr>
    </w:p>
    <w:p w:rsidR="00F2288A" w:rsidRDefault="00F2288A">
      <w:bookmarkStart w:id="0" w:name="_GoBack"/>
      <w:bookmarkEnd w:id="0"/>
    </w:p>
    <w:sectPr w:rsidR="00F2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F2"/>
    <w:rsid w:val="00A307F2"/>
    <w:rsid w:val="00F2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1F2DF-6A35-49AE-B652-9F9245DB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07F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07F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07F2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A307F2"/>
  </w:style>
  <w:style w:type="paragraph" w:styleId="Normlnweb">
    <w:name w:val="Normal (Web)"/>
    <w:basedOn w:val="Normln"/>
    <w:uiPriority w:val="99"/>
    <w:semiHidden/>
    <w:unhideWhenUsed/>
    <w:rsid w:val="00A307F2"/>
  </w:style>
  <w:style w:type="character" w:customStyle="1" w:styleId="preheader">
    <w:name w:val="preheader"/>
    <w:basedOn w:val="Standardnpsmoodstavce"/>
    <w:rsid w:val="00A307F2"/>
    <w:rPr>
      <w:vanish/>
      <w:webHidden w:val="0"/>
      <w:specVanish w:val="0"/>
    </w:rPr>
  </w:style>
  <w:style w:type="character" w:customStyle="1" w:styleId="text">
    <w:name w:val="text"/>
    <w:basedOn w:val="Standardnpsmoodstavce"/>
    <w:rsid w:val="00A3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16.jpeg"/><Relationship Id="rId39" Type="http://schemas.openxmlformats.org/officeDocument/2006/relationships/image" Target="media/image19.gif"/><Relationship Id="rId3" Type="http://schemas.openxmlformats.org/officeDocument/2006/relationships/webSettings" Target="webSettings.xml"/><Relationship Id="rId21" Type="http://schemas.openxmlformats.org/officeDocument/2006/relationships/image" Target="media/image13.gif"/><Relationship Id="rId34" Type="http://schemas.openxmlformats.org/officeDocument/2006/relationships/hyperlink" Target="http://newsletterclick.esab.com/mail/RLS?mid=133704138&amp;guid=53vi015SVu7uaDg&amp;lid=63972345&amp;s=1" TargetMode="External"/><Relationship Id="rId42" Type="http://schemas.openxmlformats.org/officeDocument/2006/relationships/hyperlink" Target="http://newsletterclick.esab.com/mail/RLS?mid=133704138&amp;guid=53vi015SVu7uaDg&amp;lid=63972349&amp;s=1" TargetMode="External"/><Relationship Id="rId47" Type="http://schemas.openxmlformats.org/officeDocument/2006/relationships/image" Target="media/image23.gif"/><Relationship Id="rId50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yperlink" Target="http://newsletterclick.esab.com/mail/RLS?mid=133704138&amp;guid=53vi015SVu7uaDg&amp;lid=63972338&amp;s=1" TargetMode="External"/><Relationship Id="rId33" Type="http://schemas.openxmlformats.org/officeDocument/2006/relationships/hyperlink" Target="http://newsletterclick.esab.com/mail/RLS?mid=133704138&amp;guid=53vi015SVu7uaDg&amp;lid=63972344&amp;s=1" TargetMode="External"/><Relationship Id="rId38" Type="http://schemas.openxmlformats.org/officeDocument/2006/relationships/hyperlink" Target="http://newsletterclick.esab.com/mail/RLS?mid=133704138&amp;guid=53vi015SVu7uaDg&amp;lid=63972347&amp;s=1" TargetMode="External"/><Relationship Id="rId46" Type="http://schemas.openxmlformats.org/officeDocument/2006/relationships/hyperlink" Target="http://newsletterclick.esab.com/mail/RLS?mid=133704138&amp;guid=53vi015SVu7uaDg&amp;lid=63972351&amp;s=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hyperlink" Target="http://newsletterclick.esab.com/mail/RLS?mid=133704138&amp;guid=53vi015SVu7uaDg&amp;lid=63972336&amp;s=1" TargetMode="External"/><Relationship Id="rId29" Type="http://schemas.openxmlformats.org/officeDocument/2006/relationships/image" Target="media/image17.jpeg"/><Relationship Id="rId41" Type="http://schemas.openxmlformats.org/officeDocument/2006/relationships/image" Target="media/image20.gif"/><Relationship Id="rId1" Type="http://schemas.openxmlformats.org/officeDocument/2006/relationships/styles" Target="styles.xml"/><Relationship Id="rId6" Type="http://schemas.openxmlformats.org/officeDocument/2006/relationships/hyperlink" Target="http://newsletterclick.esab.com/mail/RLS?mid=133704138&amp;guid=53vi015SVu7uaDg&amp;lid=63972333&amp;s=1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://newsletterclick.esab.com/mail/RLS?mid=133704138&amp;guid=53vi015SVu7uaDg&amp;lid=63972337&amp;s=1" TargetMode="External"/><Relationship Id="rId32" Type="http://schemas.openxmlformats.org/officeDocument/2006/relationships/hyperlink" Target="http://newsletterclick.esab.com/mail/RLS?mid=133704138&amp;guid=53vi015SVu7uaDg&amp;lid=63972343&amp;s=1" TargetMode="External"/><Relationship Id="rId37" Type="http://schemas.openxmlformats.org/officeDocument/2006/relationships/hyperlink" Target="http://newsletterclick.esab.com/mail/RLS?mid=133704138&amp;guid=53vi015SVu7uaDg&amp;lid=63972346&amp;s=1" TargetMode="External"/><Relationship Id="rId40" Type="http://schemas.openxmlformats.org/officeDocument/2006/relationships/hyperlink" Target="http://newsletterclick.esab.com/mail/RLS?mid=133704138&amp;guid=53vi015SVu7uaDg&amp;lid=63972348&amp;s=1" TargetMode="External"/><Relationship Id="rId45" Type="http://schemas.openxmlformats.org/officeDocument/2006/relationships/image" Target="media/image22.gif"/><Relationship Id="rId5" Type="http://schemas.openxmlformats.org/officeDocument/2006/relationships/hyperlink" Target="http://newsletterclick.esab.com/mail/OBS/53vi015SVu7uaDg133704138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5.jpeg"/><Relationship Id="rId28" Type="http://schemas.openxmlformats.org/officeDocument/2006/relationships/hyperlink" Target="http://newsletterclick.esab.com/mail/RLS?mid=133704138&amp;guid=53vi015SVu7uaDg&amp;lid=63972340&amp;s=1" TargetMode="External"/><Relationship Id="rId36" Type="http://schemas.openxmlformats.org/officeDocument/2006/relationships/hyperlink" Target="mailto:info@esab.cz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newsletterclick.esab.com/mail/RLS?mid=133704138&amp;guid=53vi015SVu7uaDg&amp;lid=63972335&amp;s=1" TargetMode="External"/><Relationship Id="rId31" Type="http://schemas.openxmlformats.org/officeDocument/2006/relationships/hyperlink" Target="http://newsletterclick.esab.com/mail/RLS?mid=133704138&amp;guid=53vi015SVu7uaDg&amp;lid=63972342&amp;s=1" TargetMode="External"/><Relationship Id="rId44" Type="http://schemas.openxmlformats.org/officeDocument/2006/relationships/hyperlink" Target="http://newsletterclick.esab.com/mail/RLS?mid=133704138&amp;guid=53vi015SVu7uaDg&amp;lid=63972350&amp;s=1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jpeg"/><Relationship Id="rId27" Type="http://schemas.openxmlformats.org/officeDocument/2006/relationships/hyperlink" Target="http://newsletterclick.esab.com/mail/RLS?mid=133704138&amp;guid=53vi015SVu7uaDg&amp;lid=63972339&amp;s=1" TargetMode="External"/><Relationship Id="rId30" Type="http://schemas.openxmlformats.org/officeDocument/2006/relationships/hyperlink" Target="http://newsletterclick.esab.com/mail/RLS?mid=133704138&amp;guid=53vi015SVu7uaDg&amp;lid=63972341&amp;s=1" TargetMode="External"/><Relationship Id="rId35" Type="http://schemas.openxmlformats.org/officeDocument/2006/relationships/image" Target="media/image18.jpeg"/><Relationship Id="rId43" Type="http://schemas.openxmlformats.org/officeDocument/2006/relationships/image" Target="media/image21.gif"/><Relationship Id="rId48" Type="http://schemas.openxmlformats.org/officeDocument/2006/relationships/hyperlink" Target="http://newsletterclick.esab.com/mail/RLS?mid=133704138&amp;guid=53vi015SVu7uaDg&amp;lid=63972352&amp;s=1" TargetMode="External"/><Relationship Id="rId8" Type="http://schemas.openxmlformats.org/officeDocument/2006/relationships/hyperlink" Target="http://newsletterclick.esab.com/mail/RLS?mid=133704138&amp;guid=53vi015SVu7uaDg&amp;lid=63972334&amp;s=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1</cp:revision>
  <dcterms:created xsi:type="dcterms:W3CDTF">2018-05-03T13:24:00Z</dcterms:created>
  <dcterms:modified xsi:type="dcterms:W3CDTF">2018-05-03T13:25:00Z</dcterms:modified>
</cp:coreProperties>
</file>