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1C4F9E" w:rsidTr="001C4F9E">
        <w:trPr>
          <w:jc w:val="center"/>
        </w:trPr>
        <w:tc>
          <w:tcPr>
            <w:tcW w:w="8595" w:type="dxa"/>
            <w:shd w:val="clear" w:color="auto" w:fill="FFFFFF"/>
          </w:tcPr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395"/>
            </w:tblGrid>
            <w:tr w:rsidR="001C4F9E">
              <w:tc>
                <w:tcPr>
                  <w:tcW w:w="420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975"/>
                  </w:tblGrid>
                  <w:tr w:rsidR="001C4F9E"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87" name="Obrázek 28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33350"/>
                              <wp:effectExtent l="0" t="0" r="0" b="0"/>
                              <wp:docPr id="286" name="Obrázek 28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42875" cy="9525"/>
                              <wp:effectExtent l="0" t="0" r="0" b="0"/>
                              <wp:docPr id="285" name="Obrázek 28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t>ESAB VAMBERK, s.r.o.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t>člen koncernu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t>6/2019</w:t>
                        </w:r>
                      </w:p>
                    </w:tc>
                  </w:tr>
                  <w:tr w:rsidR="001C4F9E"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84" name="Obrázek 28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283" name="Obrázek 28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95" w:type="dxa"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0"/>
                    <w:gridCol w:w="135"/>
                  </w:tblGrid>
                  <w:tr w:rsidR="001C4F9E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82" name="Obrázek 28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81" name="Obrázek 28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rPr>
                      <w:jc w:val="right"/>
                    </w:trPr>
                    <w:tc>
                      <w:tcPr>
                        <w:tcW w:w="5000" w:type="pct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Máte jakékoli problémy se zobrazením tohoto e-mailu? </w:t>
                        </w:r>
                        <w:hyperlink r:id="rId5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  <w:t>Klikněte sem</w:t>
                          </w:r>
                        </w:hyperlink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a přečtěte si newsletter ve svém prohlížeči.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add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ESAB to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your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safe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sender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list to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continue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receiving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our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emails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280" name="Obrázek 28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76200"/>
                              <wp:effectExtent l="0" t="0" r="0" b="0"/>
                              <wp:docPr id="279" name="Obrázek 27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8" name="Obrázek 27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spacing w:line="15" w:lineRule="atLeast"/>
                    <w:jc w:val="righ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45"/>
                    <w:gridCol w:w="1343"/>
                    <w:gridCol w:w="135"/>
                  </w:tblGrid>
                  <w:tr w:rsidR="001C4F9E">
                    <w:trPr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77" name="Obrázek 277" descr="http://newsletterclick.esab.com/esab/img/btn-taf.gif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newsletterclick.esab.com/esab/img/btn-taf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276" name="Obrázek 2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8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333333"/>
                              <w:sz w:val="15"/>
                              <w:szCs w:val="15"/>
                            </w:rPr>
                            <w:t>Doporučit známému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275" name="Obrázek 27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4" name="Obrázek 27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3" name="Obrázek 27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38100"/>
                              <wp:effectExtent l="0" t="0" r="0" b="0"/>
                              <wp:docPr id="272" name="Obrázek 27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1" name="Obrázek 27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1C4F9E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1C4F9E">
                    <w:tc>
                      <w:tcPr>
                        <w:tcW w:w="0" w:type="auto"/>
                        <w:shd w:val="clear" w:color="auto" w:fill="A6B9C7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25"/>
                        </w:tblGrid>
                        <w:tr w:rsidR="001C4F9E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500" w:type="dxa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1C4F9E">
                                <w:trPr>
                                  <w:jc w:val="right"/>
                                </w:trPr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0" cy="647700"/>
                                          <wp:effectExtent l="0" t="0" r="0" b="0"/>
                                          <wp:docPr id="270" name="Obrázek 270" descr="http://carma-template.s3.amazonaws.com/esab/img/logo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carma-template.s3.amazonaws.com/esab/img/logo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C4F9E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269" name="Obrázek 26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8775"/>
                        </w:tblGrid>
                        <w:tr w:rsidR="001C4F9E">
                          <w:tc>
                            <w:tcPr>
                              <w:tcW w:w="150" w:type="dxa"/>
                              <w:shd w:val="clear" w:color="auto" w:fill="FBE808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0" cy="428625"/>
                                    <wp:effectExtent l="0" t="0" r="0" b="0"/>
                                    <wp:docPr id="268" name="Obrázek 26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"/>
                                <w:gridCol w:w="8234"/>
                                <w:gridCol w:w="270"/>
                              </w:tblGrid>
                              <w:tr w:rsidR="001C4F9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67" name="Obrázek 26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47625"/>
                                          <wp:effectExtent l="0" t="0" r="0" b="0"/>
                                          <wp:docPr id="266" name="Obrázek 26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65" name="Obrázek 26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C4F9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71450" cy="9525"/>
                                          <wp:effectExtent l="0" t="0" r="0" b="0"/>
                                          <wp:docPr id="264" name="Obrázek 26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56"/>
                                        <w:szCs w:val="56"/>
                                      </w:rPr>
                                      <w:t>AKČNÍ NABÍDKA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56"/>
                                        <w:szCs w:val="56"/>
                                      </w:rPr>
                                      <w:t>JARO S ESABEM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71450" cy="9525"/>
                                          <wp:effectExtent l="0" t="0" r="0" b="0"/>
                                          <wp:docPr id="263" name="Obrázek 26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C4F9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62" name="Obrázek 2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38100"/>
                                          <wp:effectExtent l="0" t="0" r="0" b="0"/>
                                          <wp:docPr id="261" name="Obrázek 2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38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60" name="Obrázek 2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"/>
                          <w:gridCol w:w="780"/>
                          <w:gridCol w:w="212"/>
                          <w:gridCol w:w="212"/>
                          <w:gridCol w:w="780"/>
                          <w:gridCol w:w="213"/>
                          <w:gridCol w:w="213"/>
                          <w:gridCol w:w="780"/>
                          <w:gridCol w:w="213"/>
                          <w:gridCol w:w="213"/>
                          <w:gridCol w:w="840"/>
                          <w:gridCol w:w="213"/>
                          <w:gridCol w:w="213"/>
                          <w:gridCol w:w="870"/>
                          <w:gridCol w:w="213"/>
                          <w:gridCol w:w="213"/>
                          <w:gridCol w:w="1440"/>
                          <w:gridCol w:w="213"/>
                          <w:gridCol w:w="213"/>
                          <w:gridCol w:w="15"/>
                          <w:gridCol w:w="213"/>
                          <w:gridCol w:w="213"/>
                          <w:gridCol w:w="15"/>
                          <w:gridCol w:w="213"/>
                        </w:tblGrid>
                        <w:tr w:rsidR="001C4F9E"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59" name="Obrázek 2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58" name="Obrázek 25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95300" cy="190500"/>
                                          <wp:effectExtent l="0" t="0" r="0" b="0"/>
                                          <wp:docPr id="257" name="Obrázek 257" descr="http://carma-template.s3.amazonaws.com/esab/img/victo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carma-template.s3.amazonaws.com/esab/img/victo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953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56" name="Obrázek 25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55" name="Obrázek 25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54" name="Obrázek 25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53" name="Obrázek 25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85775" cy="190500"/>
                                          <wp:effectExtent l="0" t="0" r="9525" b="0"/>
                                          <wp:docPr id="252" name="Obrázek 252" descr="http://carma-template.s3.amazonaws.com/esab/img/thermaldynamics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carma-template.s3.amazonaws.com/esab/img/thermaldynamics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7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51" name="Obrázek 25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50" name="Obrázek 25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9" name="Obrázek 24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48" name="Obrázek 24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85775" cy="190500"/>
                                          <wp:effectExtent l="0" t="0" r="9525" b="0"/>
                                          <wp:docPr id="247" name="Obrázek 247" descr="http://carma-template.s3.amazonaws.com/esab/img/tweco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carma-template.s3.amazonaws.com/esab/img/tweco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7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46" name="Obrázek 24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5" name="Obrázek 24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4" name="Obrázek 24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43" name="Obrázek 24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23875" cy="190500"/>
                                          <wp:effectExtent l="0" t="0" r="9525" b="0"/>
                                          <wp:docPr id="242" name="Obrázek 242" descr="http://carma-template.s3.amazonaws.com/esab/img/arcai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carma-template.s3.amazonaws.com/esab/img/arcai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41" name="Obrázek 2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0" name="Obrázek 24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9" name="Obrázek 23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38" name="Obrázek 23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42925" cy="190500"/>
                                          <wp:effectExtent l="0" t="0" r="9525" b="0"/>
                                          <wp:docPr id="237" name="Obrázek 237" descr="http://carma-template.s3.amazonaws.com/esab/img/stoody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carma-template.s3.amazonaws.com/esab/img/stoody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92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36" name="Obrázek 23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5" name="Obrázek 23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4" name="Obrázek 23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33" name="Obrázek 23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1C4F9E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4F9E" w:rsidRDefault="001C4F9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04875" cy="190500"/>
                                          <wp:effectExtent l="0" t="0" r="9525" b="0"/>
                                          <wp:docPr id="232" name="Obrázek 232" descr="http://carma-template.s3.amazonaws.com/esab/img/turbotorch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carma-template.s3.amazonaws.com/esab/img/turbotorch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31" name="Obrázek 23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0" name="Obrázek 23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9" name="Obrázek 2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28" name="Obrázek 22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27" name="Obrázek 2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6" name="Obrázek 2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5" name="Obrázek 22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24" name="Obrázek 2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4F9E" w:rsidRDefault="001C4F9E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223" name="Obrázek 22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2" name="Obrázek 22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209550"/>
                        <wp:effectExtent l="0" t="0" r="0" b="0"/>
                        <wp:docPr id="221" name="Obrázek 22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220" name="Obrázek 22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5"/>
                    <w:gridCol w:w="330"/>
                    <w:gridCol w:w="2550"/>
                  </w:tblGrid>
                  <w:tr w:rsidR="001C4F9E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Buddy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™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Arc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145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9" name="Obrázek 2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Buddy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™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Arc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145 je robustní 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vykonný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svařovací zdroj pro profesionální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svařeče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. Umožňuje použití elektrod od 1,6 do 2,4 mm (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některe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typy max. do 3,2mm).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Lehce </w:t>
                              </w:r>
                              <w:proofErr w:type="gram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přenosný - hmotnost</w:t>
                              </w:r>
                              <w:proofErr w:type="gram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4,5 kg.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Buddy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™ Arc145        0700300884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Vybavení zdroje: ramenní popruh, 3 m napájecí kabel se zástrčkou, 3 m zemnící kabel se svorkou,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3 m svařovací kabel s klešťovým držákem elektrody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8" name="Obrázek 21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6 587,-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8132,-)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7" name="Obrázek 21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216" name="Obrázek 21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5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0"/>
                        </w:tblGrid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5" name="Obrázek 21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255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0" cy="2085975"/>
                                    <wp:effectExtent l="0" t="0" r="0" b="9525"/>
                                    <wp:docPr id="214" name="Obrázek 214" descr="https://s3-eu-west-1.amazonaws.com/mimgs/cdn/THREE/5022/pVDYUX9cT0qR6xk9zH0C_904986_Buddy_Arc_145_lef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https://s3-eu-west-1.amazonaws.com/mimgs/cdn/THREE/5022/pVDYUX9cT0qR6xk9zH0C_904986_Buddy_Arc_145_lef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2085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3" name="Obrázek 2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212" name="Obrázek 21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11" name="Obrázek 21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210" name="Obrázek 21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9" name="Obrázek 20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208" name="Obrázek 20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7" name="Obrázek 2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206" name="Obrázek 20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5" name="Obrázek 20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204" name="Obrázek 20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3" name="Obrázek 20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202" name="Obrázek 20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30"/>
                    <w:gridCol w:w="4815"/>
                  </w:tblGrid>
                  <w:tr w:rsidR="001C4F9E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90500"/>
                                    <wp:effectExtent l="0" t="0" r="0" b="0"/>
                                    <wp:docPr id="201" name="Obrázek 20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300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0" cy="1933575"/>
                                    <wp:effectExtent l="0" t="0" r="0" b="9525"/>
                                    <wp:docPr id="200" name="Obrázek 200" descr="https://s3-eu-west-1.amazonaws.com/mimgs/cdn/THREE/5022/ipS4lvrMQfa5IeDbWMUd_904646_Jersey_clea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s://s3-eu-west-1.amazonaws.com/mimgs/cdn/THREE/5022/ipS4lvrMQfa5IeDbWMUd_904646_Jersey_clea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33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9" name="Obrázek 19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98" name="Obrázek 19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TRIKO ESAB FR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7" name="Obrázek 19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Černé triko s dlouhým rukávem a stojáčkem ESAB Phoenix-FR je ohnivzdorné, antistatické. Tento oděv je certifikován podle: EN ISO11612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FR, ISO11611 Svařování, EN1149-5 Antistatické látky.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Triko ESAB FR, S                0700010373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Triko ESAB FR, M               0700010374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Triko ESAB FR, L                0700010375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Triko ESAB FR, XL              0700010376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Triko ESAB FR, XXL            0700010377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6" name="Obrázek 19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1 077,-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1 330,-)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5" name="Obrázek 19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94" name="Obrázek 19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3" name="Obrázek 19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92" name="Obrázek 19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1" name="Obrázek 19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90" name="Obrázek 19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9" name="Obrázek 18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88" name="Obrázek 18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87" name="Obrázek 18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86" name="Obrázek 18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85" name="Obrázek 18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84" name="Obrázek 18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5"/>
                    <w:gridCol w:w="330"/>
                    <w:gridCol w:w="3000"/>
                  </w:tblGrid>
                  <w:tr w:rsidR="001C4F9E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KOMBINOVANÁ BUNDA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83" name="Obrázek 18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Svařovací bundy ušité z kombinace materiálů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Proban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a kůže jsou přizpůsobeny maximálnímu pohodlí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svařečů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v letních měsících. Přední díl bundy a rukávy, které jsou nejvíce vystaveny rozstřiku při svařovaní, jsou ušity z kůže.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Zadní díl je vyroben z nehořlavého prodyšného materiálu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Proban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Svařovaci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bunda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Combi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, M            0700010271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Svařovaci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bunda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Combi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, L             0700010272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Svařovaci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bunda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Combi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, XL           0700010273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Svařovaci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bunda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Combi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, XXL        0700010274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82" name="Obrázek 18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1 774,-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2 190,-)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81" name="Obrázek 18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80" name="Obrázek 18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79" name="Obrázek 17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300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0" cy="1905000"/>
                                    <wp:effectExtent l="0" t="0" r="0" b="0"/>
                                    <wp:docPr id="178" name="Obrázek 178" descr="https://s3-eu-west-1.amazonaws.com/mimgs/cdn/THREE/5022/12MooXxDSNqaloaWfHCO_905142_Jacke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 descr="https://s3-eu-west-1.amazonaws.com/mimgs/cdn/THREE/5022/12MooXxDSNqaloaWfHCO_905142_Jacke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77" name="Obrázek 17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52400" cy="9525"/>
                        <wp:effectExtent l="0" t="0" r="0" b="0"/>
                        <wp:docPr id="176" name="Obrázek 17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5" name="Obrázek 17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74" name="Obrázek 17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3" name="Obrázek 17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72" name="Obrázek 17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1" name="Obrázek 17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70" name="Obrázek 17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9" name="Obrázek 16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68" name="Obrázek 16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7" name="Obrázek 16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66" name="Obrázek 16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330"/>
                    <w:gridCol w:w="5115"/>
                  </w:tblGrid>
                  <w:tr w:rsidR="001C4F9E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1C4F9E">
                          <w:tc>
                            <w:tcPr>
                              <w:tcW w:w="270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714500" cy="1666875"/>
                                    <wp:effectExtent l="0" t="0" r="0" b="9525"/>
                                    <wp:docPr id="165" name="Obrázek 165" descr="https://s3-eu-west-1.amazonaws.com/mimgs/cdn/THREE/5022/KvC7QYKQJh3kldsz1KUQ_Warrior-spec-carm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 descr="https://s3-eu-west-1.amazonaws.com/mimgs/cdn/THREE/5022/KvC7QYKQJh3kldsz1KUQ_Warrior-spec-carm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64" name="Obrázek 16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63" name="Obrázek 16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OCHRANNÉ BRÝLE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62" name="Obrázek 16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Ochranné brýle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ESABWarrior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™ kombinují nejvyšší standardy bezpečnosti a ochrany očí. Všechny brýle jsou vyrobeny z polykarbonátu, který poskytuje ochranu proti nárazu a poškrábání. Obsahují filtr zabraňující </w:t>
                              </w:r>
                              <w:proofErr w:type="gram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prostupu  UV</w:t>
                              </w:r>
                              <w:proofErr w:type="gram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a IR záření i viditelnému oslnění, optická třída 1.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Ochranné brýle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Warrior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™, čiré     0700012030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Ochranné brýle, kouřové              0700012031    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Ochranné brýle, jantarové            0700012032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61" name="Obrázek 16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92,-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114,-)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60" name="Obrázek 16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159" name="Obrázek 1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0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58" name="Obrázek 15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157" name="Obrázek 157" descr="http://newsletterclick.esab.com/esab/img/btn-bullet-2.gif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6" name="Obrázek 15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55" name="Obrázek 15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4" name="Obrázek 15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3" name="Obrázek 15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52" name="Obrázek 15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51" name="Obrázek 15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50" name="Obrázek 15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9" name="Obrázek 14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48" name="Obrázek 14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7" name="Obrázek 14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46" name="Obrázek 14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5" name="Obrázek 14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44" name="Obrázek 14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3" name="Obrázek 14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42" name="Obrázek 14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5"/>
                    <w:gridCol w:w="330"/>
                    <w:gridCol w:w="2700"/>
                  </w:tblGrid>
                  <w:tr w:rsidR="001C4F9E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KUKLA ESAB G30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41" name="Obrázek 1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Kukla ESAB G30 je ideální pro kombinaci svařování a broušení. Průzory zajišťuji ochranu před UV a IR zářením. Je dostupná v různých stupních zatmění. Kukla je vybavena pevným a komfortním hlavovým křížem.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G30 Din 11(vnitřní 2 + vnější 8-1)                 0700000431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40" name="Obrázek 14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 xml:space="preserve">1 853,- Kč 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>(běžná cena 2 288,-)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39" name="Obrázek 13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138" name="Obrázek 13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37" name="Obrázek 13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136" name="Obrázek 136" descr="http://newsletterclick.esab.com/esab/img/btn-bullet-2.gif">
                                      <a:hlinkClick xmlns:a="http://schemas.openxmlformats.org/drawingml/2006/main" r:id="rId2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5" name="Obrázek 13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34" name="Obrázek 13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3" name="Obrázek 13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2" name="Obrázek 13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31" name="Obrázek 13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1C4F9E">
                          <w:tc>
                            <w:tcPr>
                              <w:tcW w:w="270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714500" cy="1600200"/>
                                    <wp:effectExtent l="0" t="0" r="0" b="0"/>
                                    <wp:docPr id="130" name="Obrázek 130" descr="https://s3-eu-west-1.amazonaws.com/mimgs/cdn/THREE/5022/FcY5AZS7RXOR46TkIscX_G30-left-closed-dark-gree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 descr="https://s3-eu-west-1.amazonaws.com/mimgs/cdn/THREE/5022/FcY5AZS7RXOR46TkIscX_G30-left-closed-dark-gree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29" name="Obrázek 1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28" name="Obrázek 12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7" name="Obrázek 12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26" name="Obrázek 12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5" name="Obrázek 12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24" name="Obrázek 12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3" name="Obrázek 1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22" name="Obrázek 12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1" name="Obrázek 12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20" name="Obrázek 12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9" name="Obrázek 11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18" name="Obrázek 11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330"/>
                    <w:gridCol w:w="5115"/>
                  </w:tblGrid>
                  <w:tr w:rsidR="001C4F9E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90500"/>
                                    <wp:effectExtent l="0" t="0" r="0" b="0"/>
                                    <wp:docPr id="117" name="Obrázek 11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270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714500" cy="1666875"/>
                                    <wp:effectExtent l="0" t="0" r="0" b="9525"/>
                                    <wp:docPr id="116" name="Obrázek 116" descr="https://s3-eu-west-1.amazonaws.com/mimgs/cdn/THREE/5022/1UwdemUQRICotEOGT0WA_hardha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2" descr="https://s3-eu-west-1.amazonaws.com/mimgs/cdn/THREE/5022/1UwdemUQRICotEOGT0WA_hardha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15" name="Obrázek 11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14" name="Obrázek 11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OCHRANNÁ PŘILBA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13" name="Obrázek 1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zajišťuje uživateli tu nejlehčí, nejodolnější a nejkomfortnější ochranu hlavy. Ochranná přilba je vyrobena z odolných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plastů ABS a váží pouhých 300 g. Hlavový křiž je vybaven otočným prvkem pro rychlé nastavení obvodu hlavy. Vhodná pro použití s kuklami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AristoTech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WarriorTech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, F20, G30, G40, G50 a Sentinel (nutno zakoupit adaptér)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žlutá                   0700000052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bilá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                     0700000135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Conceptmodrá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                0700000136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Conceptčervená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              0700000138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Ochranná přilba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Conceptoranžová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            0700000142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Adaptér pro sv. kukly ESAB   </w:t>
                              </w:r>
                              <w:proofErr w:type="gram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0700001005 – v</w:t>
                              </w:r>
                              <w:proofErr w:type="gram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ceně 788,-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12" name="Obrázek 11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1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802,-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990,-)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11" name="Obrázek 11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110" name="Obrázek 1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7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09" name="Obrázek 10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108" name="Obrázek 108" descr="http://newsletterclick.esab.com/esab/img/btn-bullet-2.gif">
                                      <a:hlinkClick xmlns:a="http://schemas.openxmlformats.org/drawingml/2006/main" r:id="rId2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0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7" name="Obrázek 10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06" name="Obrázek 10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5" name="Obrázek 10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4" name="Obrázek 10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03" name="Obrázek 10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2" name="Obrázek 10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01" name="Obrázek 10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0" name="Obrázek 10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99" name="Obrázek 9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8" name="Obrázek 9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97" name="Obrázek 9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6" name="Obrázek 9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95" name="Obrázek 9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4" name="Obrázek 9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93" name="Obrázek 9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330"/>
                    <w:gridCol w:w="2640"/>
                  </w:tblGrid>
                  <w:tr w:rsidR="001C4F9E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RUKAVICE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Worker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PRO NÁROČNÉ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92" name="Obrázek 9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Trvanlivé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pracovnÍrukavice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vyrobené z vybrané hovězí usně s bavlněnou podšívkou pro zvýšení pohodlí. Pryžová, vyztužená manžeta zajišťuje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lepší ochranu, palec připojen pod uhlem.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Rukavice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Worker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                                0700005011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91" name="Obrázek 9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64,-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79,-)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90" name="Obrázek 9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89" name="Obrázek 8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9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88" name="Obrázek 8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87" name="Obrázek 87" descr="http://newsletterclick.esab.com/esab/img/btn-bullet-2.gif">
                                      <a:hlinkClick xmlns:a="http://schemas.openxmlformats.org/drawingml/2006/main" r:id="rId3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1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6" name="Obrázek 8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85" name="Obrázek 8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4" name="Obrázek 8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3" name="Obrázek 8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82" name="Obrázek 8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6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0"/>
                        </w:tblGrid>
                        <w:tr w:rsidR="001C4F9E">
                          <w:tc>
                            <w:tcPr>
                              <w:tcW w:w="262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66875" cy="1257300"/>
                                    <wp:effectExtent l="0" t="0" r="9525" b="0"/>
                                    <wp:docPr id="81" name="Obrázek 81" descr="https://s3-eu-west-1.amazonaws.com/mimgs/cdn/THREE/5022/P892c720S7O1lbIIHQT2_worker-pr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 descr="https://s3-eu-west-1.amazonaws.com/mimgs/cdn/THREE/5022/P892c720S7O1lbIIHQT2_worker-pr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2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80" name="Obrázek 8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79" name="Obrázek 7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8" name="Obrázek 7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77" name="Obrázek 7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6" name="Obrázek 7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75" name="Obrázek 7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4" name="Obrázek 7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73" name="Obrázek 7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2" name="Obrázek 7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71" name="Obrázek 7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0" name="Obrázek 7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69" name="Obrázek 6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  <w:gridCol w:w="330"/>
                    <w:gridCol w:w="5175"/>
                  </w:tblGrid>
                  <w:tr w:rsidR="001C4F9E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6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0"/>
                        </w:tblGrid>
                        <w:tr w:rsidR="001C4F9E">
                          <w:tc>
                            <w:tcPr>
                              <w:tcW w:w="2625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66875" cy="1343025"/>
                                    <wp:effectExtent l="0" t="0" r="9525" b="9525"/>
                                    <wp:docPr id="68" name="Obrázek 68" descr="https://s3-eu-west-1.amazonaws.com/mimgs/cdn/THREE/5022/XCYtyx4XR4u14xq0BUPj_904041_Caddy_Mig_C160i_with_wire_hoch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0" descr="https://s3-eu-west-1.amazonaws.com/mimgs/cdn/THREE/5022/XCYtyx4XR4u14xq0BUPj_904041_Caddy_Mig_C160i_with_wire_hoch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343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67" name="Obrázek 6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66" name="Obrázek 6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CaddyMig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160i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65" name="Obrázek 6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Přenosný svařovací zdroj MIG/MAG se zabudovaným podavačem. Jednoduché ovládání a vysoký výkon poskytují vynikající kvalitu svarů. Vhodný pro trubičkové dráty s vlastní </w:t>
                              </w:r>
                              <w:proofErr w:type="gram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ochranou..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CaddyMig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160i                    0349310850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Vybavení zdroje: Zabudovaný hořák 3 m, napájecí kabel 3 m, plynová hadice 4,5 m s rychlospojkou, zemnící kabel se svorkou, jednoduchý ramenní popruh, kompletní příslušenství hořáku pro drát 0,8 mm, manuál.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Cívka drátu OK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Autrod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12.51, 0,8 mm - 1kg.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64" name="Obrázek 6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</w:rPr>
                                <w:t>20 457,- Kč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0000"/>
                                  <w:sz w:val="27"/>
                                  <w:szCs w:val="27"/>
                                </w:rPr>
                                <w:t xml:space="preserve"> (běžná cena 25 255,-) 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63" name="Obrázek 6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62" name="Obrázek 6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33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61" name="Obrázek 6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60" name="Obrázek 60" descr="http://newsletterclick.esab.com/esab/img/btn-bullet-2.gif">
                                      <a:hlinkClick xmlns:a="http://schemas.openxmlformats.org/drawingml/2006/main" r:id="rId3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8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9" name="Obrázek 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58" name="Obrázek 5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7" name="Obrázek 5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6" name="Obrázek 5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55" name="Obrázek 5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4" name="Obrázek 5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53" name="Obrázek 5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2" name="Obrázek 5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51" name="Obrázek 5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0" name="Obrázek 5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49" name="Obrázek 4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8" name="Obrázek 4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47" name="Obrázek 4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6" name="Obrázek 4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1C4F9E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1C4F9E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8475"/>
                          <w:gridCol w:w="210"/>
                        </w:tblGrid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2400" cy="9525"/>
                                    <wp:effectExtent l="0" t="0" r="0" b="0"/>
                                    <wp:docPr id="45" name="Obrázek 4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t>NABÍDKA PLATÍ DO 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6"/>
                                  <w:szCs w:val="26"/>
                                </w:rPr>
                                <w:t>30.6.2019   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t>Ceny jsou uvedeny včetně DPH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6"/>
                                  <w:szCs w:val="26"/>
                                </w:rPr>
                                <w:t xml:space="preserve">E-mail: </w:t>
                              </w:r>
                              <w:hyperlink r:id="rId35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333333"/>
                                    <w:sz w:val="26"/>
                                    <w:szCs w:val="26"/>
                                  </w:rPr>
                                  <w:t>info@esab.cz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3350" cy="9525"/>
                                    <wp:effectExtent l="0" t="0" r="0" b="0"/>
                                    <wp:docPr id="44" name="Obrázek 4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3" name="Obrázek 4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1" name="Obrázek 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0" name="Obrázek 4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39" name="Obrázek 3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1C4F9E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8" name="Obrázek 3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37" name="Obrázek 3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6" name="Obrázek 3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35" name="Obrázek 3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4" name="Obrázek 3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33" name="Obrázek 3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5"/>
                    <w:gridCol w:w="330"/>
                    <w:gridCol w:w="1350"/>
                  </w:tblGrid>
                  <w:tr w:rsidR="001C4F9E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Sledujte ESAB Evropa na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Linkedln</w:t>
                              </w:r>
                              <w:proofErr w:type="spellEnd"/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32" name="Obrázek 3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5"/>
                        </w:tblGrid>
                        <w:tr w:rsidR="001C4F9E">
                          <w:tc>
                            <w:tcPr>
                              <w:tcW w:w="5000" w:type="pct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Spojení na nové stránky ESAB Evropa na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Linkedln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Vám zaručí nejnovější zprávy a informace o produktech</w:t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31" name="Obrázek 3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1C4F9E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30" name="Obrázek 3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36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29" name="Obrázek 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28" name="Obrázek 28" descr="http://newsletterclick.esab.com/esab/img/btn-bullet-2.gif">
                                      <a:hlinkClick xmlns:a="http://schemas.openxmlformats.org/drawingml/2006/main" r:id="rId3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0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7" name="Obrázek 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6" name="Obrázek 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5" name="Obrázek 2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" name="Obrázek 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23" name="Obrázek 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13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1C4F9E">
                          <w:tc>
                            <w:tcPr>
                              <w:tcW w:w="1350" w:type="dxa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2" name="Obrázek 22" descr="https://s3-eu-west-1.amazonaws.com/mimgs/cdn/THREE/5022/MUCkDRCQhy4gWFqUn0Aq_Logo-Europe.jpg">
                                      <a:hlinkClick xmlns:a="http://schemas.openxmlformats.org/drawingml/2006/main" r:id="rId3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" descr="https://s3-eu-west-1.amazonaws.com/mimgs/cdn/THREE/5022/MUCkDRCQhy4gWFqUn0Aq_Logo-Europ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" name="Obrázek 2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20" name="Obrázek 2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4F9E"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" name="Obrázek 1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8" name="Obrázek 1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F9E" w:rsidRDefault="001C4F9E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Obrázek 1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4F9E" w:rsidRDefault="001C4F9E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5"/>
            </w:tblGrid>
            <w:tr w:rsidR="001C4F9E">
              <w:tc>
                <w:tcPr>
                  <w:tcW w:w="8595" w:type="dxa"/>
                  <w:hideMark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3737"/>
                    <w:gridCol w:w="1140"/>
                    <w:gridCol w:w="2693"/>
                    <w:gridCol w:w="512"/>
                  </w:tblGrid>
                  <w:tr w:rsidR="001C4F9E">
                    <w:tc>
                      <w:tcPr>
                        <w:tcW w:w="7695" w:type="dxa"/>
                        <w:gridSpan w:val="5"/>
                        <w:shd w:val="clear" w:color="auto" w:fill="E3E9ED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85750"/>
                              <wp:effectExtent l="0" t="0" r="0" b="0"/>
                              <wp:docPr id="16" name="Obrázek 1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375" w:type="dxa"/>
                        <w:shd w:val="clear" w:color="auto" w:fill="E3E9ED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5" name="Obrázek 1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E3E9ED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37"/>
                        </w:tblGrid>
                        <w:tr w:rsidR="001C4F9E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Kontakt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>ESAB VAMBERK, s.r.o. člen koncernu 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 xml:space="preserve">Smetanovo nábřeží 334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>517 54 Vamberk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>Tlf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>: +420 494 501 464</w:t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3E9ED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1C4F9E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Informace: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hyperlink r:id="rId40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5"/>
                                    <w:szCs w:val="15"/>
                                  </w:rPr>
                                  <w:t>info@esab.cz</w:t>
                                </w:r>
                              </w:hyperlink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E3E9ED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3"/>
                        </w:tblGrid>
                        <w:tr w:rsidR="001C4F9E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noWrap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41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17"/>
                                    <w:szCs w:val="17"/>
                                  </w:rPr>
                                  <w:t>www.esab.com</w:t>
                                </w:r>
                              </w:hyperlink>
                            </w:p>
                          </w:tc>
                        </w:tr>
                        <w:tr w:rsidR="001C4F9E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4" name="Obrázek 1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C4F9E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9050"/>
                                    <wp:effectExtent l="0" t="0" r="0" b="0"/>
                                    <wp:docPr id="13" name="Obrázek 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66"/>
                          <w:gridCol w:w="75"/>
                        </w:tblGrid>
                        <w:tr w:rsidR="001C4F9E">
                          <w:trPr>
                            <w:jc w:val="right"/>
                          </w:trPr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2" name="Obrázek 12" descr="http://newsletterclick.esab.com/esab/img/icon-facebook.gif">
                                      <a:hlinkClick xmlns:a="http://schemas.openxmlformats.org/drawingml/2006/main" r:id="rId4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6" descr="http://newsletterclick.esab.com/esab/img/icon-faceboo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1" name="Obrázek 11" descr="http://newsletterclick.esab.com/esab/img/icon-twitter.gif">
                                      <a:hlinkClick xmlns:a="http://schemas.openxmlformats.org/drawingml/2006/main" r:id="rId4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7" descr="http://newsletterclick.esab.com/esab/img/icon-twitt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0" name="Obrázek 10" descr="http://newsletterclick.esab.com/esab/img/icon-youtube.gif">
                                      <a:hlinkClick xmlns:a="http://schemas.openxmlformats.org/drawingml/2006/main" r:id="rId4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8" descr="http://newsletterclick.esab.com/esab/img/icon-youtub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9" name="Obrázek 9" descr="http://newsletterclick.esab.com/esab/img/icon-linkedin.gif">
                                      <a:hlinkClick xmlns:a="http://schemas.openxmlformats.org/drawingml/2006/main" r:id="rId4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9" descr="http://newsletterclick.esab.com/esab/img/icon-linkedi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8" name="Obrázek 8" descr="http://newsletterclick.esab.com/esab/img/icon-instagram.gif">
                                      <a:hlinkClick xmlns:a="http://schemas.openxmlformats.org/drawingml/2006/main" r:id="rId5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0" descr="http://newsletterclick.esab.com/esab/img/icon-instagra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shd w:val="clear" w:color="auto" w:fill="E3E9ED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6" name="Obrázek 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8595" w:type="dxa"/>
                        <w:gridSpan w:val="5"/>
                        <w:shd w:val="clear" w:color="auto" w:fill="E3E9ED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5" name="Obrázek 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8595" w:type="dxa"/>
                        <w:gridSpan w:val="5"/>
                        <w:shd w:val="clear" w:color="auto" w:fill="BAC8D2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19075"/>
                              <wp:effectExtent l="0" t="0" r="0" b="0"/>
                              <wp:docPr id="4" name="Obrázek 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375" w:type="dxa"/>
                        <w:shd w:val="clear" w:color="auto" w:fill="BAC8D2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3" name="Obrázek 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95" w:type="dxa"/>
                        <w:gridSpan w:val="3"/>
                        <w:shd w:val="clear" w:color="auto" w:fill="BAC8D2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70"/>
                        </w:tblGrid>
                        <w:tr w:rsidR="001C4F9E">
                          <w:tc>
                            <w:tcPr>
                              <w:tcW w:w="0" w:type="auto"/>
                              <w:hideMark/>
                            </w:tcPr>
                            <w:p w:rsidR="001C4F9E" w:rsidRDefault="001C4F9E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</w:rPr>
                                <w:t xml:space="preserve">© 2019 ESAB VAMBERK, s.r.o., člen koncernu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t xml:space="preserve">Pokud se chcete odhlásit z automatického zasílání novinek e-mailem, pak klikněte na tento </w:t>
                              </w:r>
                              <w:hyperlink r:id="rId52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odkaz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C4F9E" w:rsidRDefault="001C4F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shd w:val="clear" w:color="auto" w:fill="BAC8D2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2" name="Obrázek 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4F9E">
                    <w:tc>
                      <w:tcPr>
                        <w:tcW w:w="8595" w:type="dxa"/>
                        <w:gridSpan w:val="5"/>
                        <w:shd w:val="clear" w:color="auto" w:fill="BAC8D2"/>
                        <w:hideMark/>
                      </w:tcPr>
                      <w:p w:rsidR="001C4F9E" w:rsidRDefault="001C4F9E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85750"/>
                              <wp:effectExtent l="0" t="0" r="0" b="0"/>
                              <wp:docPr id="1" name="Obrázek 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4F9E" w:rsidRDefault="001C4F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F9E" w:rsidRDefault="001C4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4F9E" w:rsidRDefault="001C4F9E"/>
    <w:sectPr w:rsidR="001C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E"/>
    <w:rsid w:val="001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9148-FB52-43EB-BE2A-92B6BA6A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F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F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4F9E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1C4F9E"/>
  </w:style>
  <w:style w:type="paragraph" w:styleId="Normlnweb">
    <w:name w:val="Normal (Web)"/>
    <w:basedOn w:val="Normln"/>
    <w:uiPriority w:val="99"/>
    <w:semiHidden/>
    <w:unhideWhenUsed/>
    <w:rsid w:val="001C4F9E"/>
  </w:style>
  <w:style w:type="character" w:customStyle="1" w:styleId="preheader">
    <w:name w:val="preheader"/>
    <w:basedOn w:val="Standardnpsmoodstavce"/>
    <w:rsid w:val="001C4F9E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1C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hyperlink" Target="http://newsletterclick.esab.com/mail/RLS?mid=1113072110&amp;guid=53vi015BUCgIaDg&amp;lid=77482006&amp;s=1" TargetMode="External"/><Relationship Id="rId34" Type="http://schemas.openxmlformats.org/officeDocument/2006/relationships/hyperlink" Target="http://newsletterclick.esab.com/mail/RLS?mid=1113072110&amp;guid=53vi015BUCgIaDg&amp;lid=77482014&amp;s=1" TargetMode="External"/><Relationship Id="rId42" Type="http://schemas.openxmlformats.org/officeDocument/2006/relationships/hyperlink" Target="http://newsletterclick.esab.com/mail/RLS?mid=1113072110&amp;guid=53vi015BUCgIaDg&amp;lid=77482019&amp;s=1" TargetMode="External"/><Relationship Id="rId47" Type="http://schemas.openxmlformats.org/officeDocument/2006/relationships/image" Target="media/image22.gif"/><Relationship Id="rId50" Type="http://schemas.openxmlformats.org/officeDocument/2006/relationships/hyperlink" Target="http://newsletterclick.esab.com/mail/RLS?mid=1113072110&amp;guid=53vi015BUCgIaDg&amp;lid=77482023&amp;s=1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33" Type="http://schemas.openxmlformats.org/officeDocument/2006/relationships/hyperlink" Target="http://newsletterclick.esab.com/mail/RLS?mid=1113072110&amp;guid=53vi015BUCgIaDg&amp;lid=77482013&amp;s=1" TargetMode="External"/><Relationship Id="rId38" Type="http://schemas.openxmlformats.org/officeDocument/2006/relationships/hyperlink" Target="http://newsletterclick.esab.com/mail/RLS?mid=1113072110&amp;guid=53vi015BUCgIaDg&amp;lid=77482017&amp;s=1" TargetMode="External"/><Relationship Id="rId46" Type="http://schemas.openxmlformats.org/officeDocument/2006/relationships/hyperlink" Target="http://newsletterclick.esab.com/mail/RLS?mid=1113072110&amp;guid=53vi015BUCgIaDg&amp;lid=77482021&amp;s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newsletterclick.esab.com/mail/RLS?mid=1113072110&amp;guid=53vi015BUCgIaDg&amp;lid=77482005&amp;s=1" TargetMode="External"/><Relationship Id="rId29" Type="http://schemas.openxmlformats.org/officeDocument/2006/relationships/hyperlink" Target="http://newsletterclick.esab.com/mail/RLS?mid=1113072110&amp;guid=53vi015BUCgIaDg&amp;lid=77482011&amp;s=1" TargetMode="External"/><Relationship Id="rId41" Type="http://schemas.openxmlformats.org/officeDocument/2006/relationships/hyperlink" Target="http://newsletterclick.esab.com/mail/RLS?mid=1113072110&amp;guid=53vi015BUCgIaDg&amp;lid=77482018&amp;s=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1113072110&amp;guid=53vi015BUCgIaDg&amp;lid=77482003&amp;s=1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newsletterclick.esab.com/mail/RLS?mid=1113072110&amp;guid=53vi015BUCgIaDg&amp;lid=77482008&amp;s=1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://newsletterclick.esab.com/mail/RLS?mid=1113072110&amp;guid=53vi015BUCgIaDg&amp;lid=77482016&amp;s=1" TargetMode="External"/><Relationship Id="rId40" Type="http://schemas.openxmlformats.org/officeDocument/2006/relationships/hyperlink" Target="mailto:info@esab.cz" TargetMode="External"/><Relationship Id="rId45" Type="http://schemas.openxmlformats.org/officeDocument/2006/relationships/image" Target="media/image21.gif"/><Relationship Id="rId53" Type="http://schemas.openxmlformats.org/officeDocument/2006/relationships/fontTable" Target="fontTable.xml"/><Relationship Id="rId5" Type="http://schemas.openxmlformats.org/officeDocument/2006/relationships/hyperlink" Target="http://newsletterclick.esab.com/mail/OBS/53vi015BUCgIaDg1113072110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://newsletterclick.esab.com/mail/RLS?mid=1113072110&amp;guid=53vi015BUCgIaDg&amp;lid=77482007&amp;s=1" TargetMode="External"/><Relationship Id="rId28" Type="http://schemas.openxmlformats.org/officeDocument/2006/relationships/hyperlink" Target="http://newsletterclick.esab.com/mail/RLS?mid=1113072110&amp;guid=53vi015BUCgIaDg&amp;lid=77482010&amp;s=1" TargetMode="External"/><Relationship Id="rId36" Type="http://schemas.openxmlformats.org/officeDocument/2006/relationships/hyperlink" Target="http://newsletterclick.esab.com/mail/RLS?mid=1113072110&amp;guid=53vi015BUCgIaDg&amp;lid=77482015&amp;s=1" TargetMode="External"/><Relationship Id="rId49" Type="http://schemas.openxmlformats.org/officeDocument/2006/relationships/image" Target="media/image23.gif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17.jpeg"/><Relationship Id="rId44" Type="http://schemas.openxmlformats.org/officeDocument/2006/relationships/hyperlink" Target="http://newsletterclick.esab.com/mail/RLS?mid=1113072110&amp;guid=53vi015BUCgIaDg&amp;lid=77482020&amp;s=1" TargetMode="External"/><Relationship Id="rId52" Type="http://schemas.openxmlformats.org/officeDocument/2006/relationships/hyperlink" Target="http://newsletterclick.esab.com/mail/RLS?mid=1113072110&amp;guid=53vi015BUCgIaDg&amp;lid=77482024&amp;s=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gif"/><Relationship Id="rId27" Type="http://schemas.openxmlformats.org/officeDocument/2006/relationships/hyperlink" Target="http://newsletterclick.esab.com/mail/RLS?mid=1113072110&amp;guid=53vi015BUCgIaDg&amp;lid=77482009&amp;s=1" TargetMode="External"/><Relationship Id="rId30" Type="http://schemas.openxmlformats.org/officeDocument/2006/relationships/hyperlink" Target="http://newsletterclick.esab.com/mail/RLS?mid=1113072110&amp;guid=53vi015BUCgIaDg&amp;lid=77482012&amp;s=1" TargetMode="External"/><Relationship Id="rId35" Type="http://schemas.openxmlformats.org/officeDocument/2006/relationships/hyperlink" Target="mailto:info@esab.cz" TargetMode="External"/><Relationship Id="rId43" Type="http://schemas.openxmlformats.org/officeDocument/2006/relationships/image" Target="media/image20.gif"/><Relationship Id="rId48" Type="http://schemas.openxmlformats.org/officeDocument/2006/relationships/hyperlink" Target="http://newsletterclick.esab.com/mail/RLS?mid=1113072110&amp;guid=53vi015BUCgIaDg&amp;lid=77482022&amp;s=1" TargetMode="External"/><Relationship Id="rId8" Type="http://schemas.openxmlformats.org/officeDocument/2006/relationships/hyperlink" Target="http://newsletterclick.esab.com/mail/RLS?mid=1113072110&amp;guid=53vi015BUCgIaDg&amp;lid=77482004&amp;s=1" TargetMode="External"/><Relationship Id="rId51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2019-06-04T13:19:00Z</dcterms:created>
  <dcterms:modified xsi:type="dcterms:W3CDTF">2019-06-04T13:20:00Z</dcterms:modified>
</cp:coreProperties>
</file>